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2CA" w:rsidRPr="00615539" w:rsidRDefault="00F312CA" w:rsidP="00F312CA">
      <w:pPr>
        <w:rPr>
          <w:sz w:val="36"/>
          <w:szCs w:val="36"/>
          <w:lang w:val="fr-FR"/>
        </w:rPr>
      </w:pPr>
      <w:r>
        <w:rPr>
          <w:noProof/>
          <w:sz w:val="36"/>
          <w:szCs w:val="36"/>
        </w:rPr>
        <w:drawing>
          <wp:inline distT="0" distB="0" distL="0" distR="0">
            <wp:extent cx="1981200" cy="1133475"/>
            <wp:effectExtent l="0" t="0" r="0" b="0"/>
            <wp:docPr id="1" name="Picture 2" descr="logo_uni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unice.gif"/>
                    <pic:cNvPicPr>
                      <a:picLocks noChangeAspect="1" noChangeArrowheads="1"/>
                    </pic:cNvPicPr>
                  </pic:nvPicPr>
                  <pic:blipFill>
                    <a:blip r:embed="rId6"/>
                    <a:srcRect/>
                    <a:stretch>
                      <a:fillRect/>
                    </a:stretch>
                  </pic:blipFill>
                  <pic:spPr bwMode="auto">
                    <a:xfrm>
                      <a:off x="0" y="0"/>
                      <a:ext cx="1981200" cy="1133475"/>
                    </a:xfrm>
                    <a:prstGeom prst="rect">
                      <a:avLst/>
                    </a:prstGeom>
                    <a:noFill/>
                    <a:ln w="9525">
                      <a:noFill/>
                      <a:miter lim="800000"/>
                      <a:headEnd/>
                      <a:tailEnd/>
                    </a:ln>
                  </pic:spPr>
                </pic:pic>
              </a:graphicData>
            </a:graphic>
          </wp:inline>
        </w:drawing>
      </w:r>
      <w:r>
        <w:rPr>
          <w:noProof/>
          <w:sz w:val="36"/>
          <w:szCs w:val="36"/>
        </w:rPr>
        <w:drawing>
          <wp:inline distT="0" distB="0" distL="0" distR="0">
            <wp:extent cx="3819525" cy="1323975"/>
            <wp:effectExtent l="19050" t="0" r="9525" b="0"/>
            <wp:docPr id="2" name="Picture 1" descr="band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eau.jpg"/>
                    <pic:cNvPicPr>
                      <a:picLocks noChangeAspect="1" noChangeArrowheads="1"/>
                    </pic:cNvPicPr>
                  </pic:nvPicPr>
                  <pic:blipFill>
                    <a:blip r:embed="rId7"/>
                    <a:srcRect/>
                    <a:stretch>
                      <a:fillRect/>
                    </a:stretch>
                  </pic:blipFill>
                  <pic:spPr bwMode="auto">
                    <a:xfrm>
                      <a:off x="0" y="0"/>
                      <a:ext cx="3819525" cy="1323975"/>
                    </a:xfrm>
                    <a:prstGeom prst="rect">
                      <a:avLst/>
                    </a:prstGeom>
                    <a:noFill/>
                    <a:ln w="9525">
                      <a:noFill/>
                      <a:miter lim="800000"/>
                      <a:headEnd/>
                      <a:tailEnd/>
                    </a:ln>
                  </pic:spPr>
                </pic:pic>
              </a:graphicData>
            </a:graphic>
          </wp:inline>
        </w:drawing>
      </w:r>
    </w:p>
    <w:p w:rsidR="00F312CA" w:rsidRDefault="00F312CA" w:rsidP="00F312CA">
      <w:pPr>
        <w:jc w:val="center"/>
        <w:rPr>
          <w:b/>
          <w:sz w:val="52"/>
          <w:szCs w:val="52"/>
          <w:u w:val="single"/>
          <w:lang w:val="fr-FR"/>
        </w:rPr>
      </w:pPr>
    </w:p>
    <w:p w:rsidR="00F312CA" w:rsidRPr="005762AF" w:rsidRDefault="00F312CA" w:rsidP="00F312CA">
      <w:pPr>
        <w:jc w:val="center"/>
        <w:rPr>
          <w:b/>
          <w:sz w:val="52"/>
          <w:szCs w:val="52"/>
          <w:u w:val="single"/>
          <w:lang w:val="fr-FR"/>
        </w:rPr>
      </w:pPr>
      <w:r w:rsidRPr="005762AF">
        <w:rPr>
          <w:b/>
          <w:sz w:val="52"/>
          <w:szCs w:val="52"/>
          <w:u w:val="single"/>
          <w:lang w:val="fr-FR"/>
        </w:rPr>
        <w:t>Rapport de stage pour la licence de physique</w:t>
      </w:r>
    </w:p>
    <w:p w:rsidR="00F312CA" w:rsidRPr="00615539" w:rsidRDefault="00F312CA" w:rsidP="00F312CA">
      <w:pPr>
        <w:rPr>
          <w:b/>
          <w:color w:val="FF0000"/>
          <w:sz w:val="44"/>
          <w:szCs w:val="44"/>
          <w:u w:val="single"/>
          <w:lang w:val="fr-FR"/>
        </w:rPr>
      </w:pPr>
      <w:r w:rsidRPr="00615539">
        <w:rPr>
          <w:b/>
          <w:color w:val="FF0000"/>
          <w:sz w:val="44"/>
          <w:szCs w:val="44"/>
          <w:u w:val="single"/>
          <w:lang w:val="fr-FR"/>
        </w:rPr>
        <w:t>Etude expérimentale des modes propres d’une plaque rectangulaire.</w:t>
      </w:r>
    </w:p>
    <w:p w:rsidR="00F312CA" w:rsidRDefault="00F312CA" w:rsidP="00F312CA">
      <w:pPr>
        <w:rPr>
          <w:b/>
          <w:sz w:val="40"/>
          <w:szCs w:val="40"/>
          <w:u w:val="single"/>
          <w:lang w:val="fr-FR"/>
        </w:rPr>
      </w:pPr>
    </w:p>
    <w:p w:rsidR="00F312CA" w:rsidRDefault="00F312CA" w:rsidP="00F312CA">
      <w:pPr>
        <w:rPr>
          <w:b/>
          <w:sz w:val="40"/>
          <w:szCs w:val="40"/>
          <w:lang w:val="fr-FR"/>
        </w:rPr>
      </w:pPr>
      <w:r w:rsidRPr="005762AF">
        <w:rPr>
          <w:b/>
          <w:sz w:val="40"/>
          <w:szCs w:val="40"/>
          <w:u w:val="single"/>
          <w:lang w:val="fr-FR"/>
        </w:rPr>
        <w:t>Projet réalisé par</w:t>
      </w:r>
      <w:r>
        <w:rPr>
          <w:b/>
          <w:sz w:val="40"/>
          <w:szCs w:val="40"/>
          <w:u w:val="single"/>
          <w:lang w:val="fr-FR"/>
        </w:rPr>
        <w:t> :</w:t>
      </w:r>
    </w:p>
    <w:p w:rsidR="00F312CA" w:rsidRDefault="00F312CA" w:rsidP="00F312CA">
      <w:pPr>
        <w:pStyle w:val="ListParagraph"/>
        <w:numPr>
          <w:ilvl w:val="0"/>
          <w:numId w:val="1"/>
        </w:numPr>
        <w:rPr>
          <w:b/>
          <w:sz w:val="40"/>
          <w:szCs w:val="40"/>
          <w:lang w:val="fr-FR"/>
        </w:rPr>
      </w:pPr>
      <w:r w:rsidRPr="005762AF">
        <w:rPr>
          <w:b/>
          <w:sz w:val="40"/>
          <w:szCs w:val="40"/>
          <w:lang w:val="fr-FR"/>
        </w:rPr>
        <w:t>AJOURI Joseph</w:t>
      </w:r>
      <w:r>
        <w:rPr>
          <w:b/>
          <w:sz w:val="40"/>
          <w:szCs w:val="40"/>
          <w:lang w:val="fr-FR"/>
        </w:rPr>
        <w:t>.</w:t>
      </w:r>
    </w:p>
    <w:p w:rsidR="00F312CA" w:rsidRDefault="00F312CA" w:rsidP="00F312CA">
      <w:pPr>
        <w:pStyle w:val="ListParagraph"/>
        <w:numPr>
          <w:ilvl w:val="0"/>
          <w:numId w:val="1"/>
        </w:numPr>
        <w:rPr>
          <w:b/>
          <w:sz w:val="40"/>
          <w:szCs w:val="40"/>
          <w:lang w:val="fr-FR"/>
        </w:rPr>
      </w:pPr>
      <w:r>
        <w:rPr>
          <w:b/>
          <w:sz w:val="40"/>
          <w:szCs w:val="40"/>
          <w:lang w:val="fr-FR"/>
        </w:rPr>
        <w:t>LEROUX-COSTAMAGNA Frederik.</w:t>
      </w:r>
    </w:p>
    <w:p w:rsidR="00F312CA" w:rsidRDefault="00F312CA" w:rsidP="00F312CA">
      <w:pPr>
        <w:pStyle w:val="ListParagraph"/>
        <w:numPr>
          <w:ilvl w:val="0"/>
          <w:numId w:val="1"/>
        </w:numPr>
        <w:rPr>
          <w:b/>
          <w:sz w:val="40"/>
          <w:szCs w:val="40"/>
          <w:lang w:val="fr-FR"/>
        </w:rPr>
      </w:pPr>
      <w:r>
        <w:rPr>
          <w:b/>
          <w:sz w:val="40"/>
          <w:szCs w:val="40"/>
          <w:lang w:val="fr-FR"/>
        </w:rPr>
        <w:t>THISSE Johan.</w:t>
      </w:r>
    </w:p>
    <w:p w:rsidR="00F312CA" w:rsidRDefault="00F312CA" w:rsidP="00F312CA">
      <w:pPr>
        <w:rPr>
          <w:b/>
          <w:sz w:val="40"/>
          <w:szCs w:val="40"/>
          <w:u w:val="single"/>
          <w:lang w:val="fr-FR"/>
        </w:rPr>
      </w:pPr>
    </w:p>
    <w:p w:rsidR="00F312CA" w:rsidRDefault="00F312CA" w:rsidP="00F312CA">
      <w:pPr>
        <w:rPr>
          <w:b/>
          <w:sz w:val="40"/>
          <w:szCs w:val="40"/>
          <w:u w:val="single"/>
          <w:lang w:val="fr-FR"/>
        </w:rPr>
      </w:pPr>
      <w:r>
        <w:rPr>
          <w:b/>
          <w:sz w:val="40"/>
          <w:szCs w:val="40"/>
          <w:u w:val="single"/>
          <w:lang w:val="fr-FR"/>
        </w:rPr>
        <w:t>Projet tutoré</w:t>
      </w:r>
      <w:r w:rsidRPr="00514305">
        <w:rPr>
          <w:b/>
          <w:sz w:val="40"/>
          <w:szCs w:val="40"/>
          <w:u w:val="single"/>
          <w:lang w:val="fr-FR"/>
        </w:rPr>
        <w:t xml:space="preserve"> par :</w:t>
      </w:r>
      <w:r>
        <w:rPr>
          <w:b/>
          <w:sz w:val="40"/>
          <w:szCs w:val="40"/>
          <w:u w:val="single"/>
          <w:lang w:val="fr-FR"/>
        </w:rPr>
        <w:t xml:space="preserve"> </w:t>
      </w:r>
    </w:p>
    <w:p w:rsidR="00F312CA" w:rsidRPr="00705CF6" w:rsidRDefault="00F312CA" w:rsidP="00F312CA">
      <w:pPr>
        <w:pStyle w:val="ListParagraph"/>
        <w:numPr>
          <w:ilvl w:val="0"/>
          <w:numId w:val="2"/>
        </w:numPr>
        <w:rPr>
          <w:b/>
          <w:sz w:val="40"/>
          <w:szCs w:val="40"/>
          <w:u w:val="single"/>
          <w:lang w:val="fr-FR"/>
        </w:rPr>
      </w:pPr>
      <w:r w:rsidRPr="00705CF6">
        <w:rPr>
          <w:b/>
          <w:sz w:val="40"/>
          <w:szCs w:val="40"/>
          <w:lang w:val="fr-FR"/>
        </w:rPr>
        <w:t xml:space="preserve">SEBBAH Patrick. </w:t>
      </w:r>
      <w:r w:rsidRPr="00705CF6">
        <w:rPr>
          <w:b/>
          <w:sz w:val="24"/>
          <w:szCs w:val="24"/>
          <w:lang w:val="fr-FR"/>
        </w:rPr>
        <w:t>(</w:t>
      </w:r>
      <w:r w:rsidRPr="00705CF6">
        <w:rPr>
          <w:i/>
          <w:iCs/>
          <w:szCs w:val="28"/>
          <w:lang w:val="fr-FR"/>
        </w:rPr>
        <w:t>Equipe Propagation des Ondes en Milieux</w:t>
      </w:r>
      <w:r>
        <w:rPr>
          <w:rFonts w:ascii="Sylfaen" w:hAnsi="Sylfaen"/>
          <w:i/>
          <w:iCs/>
          <w:szCs w:val="28"/>
          <w:lang w:val="fr-FR"/>
        </w:rPr>
        <w:t xml:space="preserve"> </w:t>
      </w:r>
      <w:r w:rsidRPr="00705CF6">
        <w:rPr>
          <w:i/>
          <w:iCs/>
          <w:szCs w:val="28"/>
          <w:lang w:val="fr-FR"/>
        </w:rPr>
        <w:t>Complexe</w:t>
      </w:r>
      <w:r>
        <w:rPr>
          <w:i/>
          <w:iCs/>
          <w:szCs w:val="28"/>
          <w:lang w:val="fr-FR"/>
        </w:rPr>
        <w:t>s</w:t>
      </w:r>
      <w:r w:rsidRPr="00705CF6">
        <w:rPr>
          <w:b/>
          <w:sz w:val="24"/>
          <w:szCs w:val="24"/>
          <w:lang w:val="fr-FR"/>
        </w:rPr>
        <w:t>)</w:t>
      </w:r>
      <w:r w:rsidRPr="00705CF6">
        <w:rPr>
          <w:b/>
          <w:sz w:val="40"/>
          <w:szCs w:val="40"/>
          <w:lang w:val="fr-FR"/>
        </w:rPr>
        <w:t xml:space="preserve"> </w:t>
      </w:r>
    </w:p>
    <w:p w:rsidR="00F312CA" w:rsidRPr="00BD56E2" w:rsidRDefault="00F312CA" w:rsidP="00F312CA">
      <w:pPr>
        <w:pStyle w:val="ListParagraph"/>
        <w:numPr>
          <w:ilvl w:val="0"/>
          <w:numId w:val="2"/>
        </w:numPr>
        <w:rPr>
          <w:b/>
          <w:sz w:val="40"/>
          <w:szCs w:val="40"/>
          <w:u w:val="single"/>
          <w:lang w:val="fr-FR"/>
        </w:rPr>
      </w:pPr>
      <w:r w:rsidRPr="00705CF6">
        <w:rPr>
          <w:b/>
          <w:sz w:val="40"/>
          <w:szCs w:val="40"/>
          <w:lang w:val="fr-FR"/>
        </w:rPr>
        <w:t xml:space="preserve">XERIDAT Olivier. </w:t>
      </w:r>
      <w:r w:rsidRPr="00705CF6">
        <w:rPr>
          <w:b/>
          <w:sz w:val="24"/>
          <w:szCs w:val="24"/>
          <w:lang w:val="fr-FR"/>
        </w:rPr>
        <w:t>(</w:t>
      </w:r>
      <w:r w:rsidRPr="00705CF6">
        <w:rPr>
          <w:sz w:val="24"/>
          <w:szCs w:val="24"/>
          <w:lang w:val="fr-FR"/>
        </w:rPr>
        <w:t>Doctorant en phys</w:t>
      </w:r>
      <w:r>
        <w:rPr>
          <w:sz w:val="24"/>
          <w:szCs w:val="24"/>
          <w:lang w:val="fr-FR"/>
        </w:rPr>
        <w:t>ique)</w:t>
      </w:r>
    </w:p>
    <w:p w:rsidR="00F312CA" w:rsidRPr="00BD56E2" w:rsidRDefault="00F312CA" w:rsidP="00F312CA">
      <w:pPr>
        <w:rPr>
          <w:b/>
          <w:sz w:val="40"/>
          <w:szCs w:val="40"/>
          <w:u w:val="single"/>
          <w:lang w:val="fr-FR"/>
        </w:rPr>
      </w:pPr>
      <w:r w:rsidRPr="00BD56E2">
        <w:rPr>
          <w:b/>
          <w:sz w:val="48"/>
          <w:szCs w:val="48"/>
          <w:u w:val="single"/>
          <w:lang w:val="fr-FR"/>
        </w:rPr>
        <w:lastRenderedPageBreak/>
        <w:t>ANNEXE :</w:t>
      </w:r>
    </w:p>
    <w:p w:rsidR="00F312CA" w:rsidRDefault="00F312CA" w:rsidP="00F312CA">
      <w:pPr>
        <w:rPr>
          <w:b/>
          <w:sz w:val="48"/>
          <w:szCs w:val="48"/>
          <w:u w:val="single"/>
          <w:lang w:val="fr-FR"/>
        </w:rPr>
      </w:pPr>
      <w:r>
        <w:rPr>
          <w:b/>
          <w:sz w:val="48"/>
          <w:szCs w:val="48"/>
          <w:u w:val="single"/>
          <w:lang w:val="fr-FR"/>
        </w:rPr>
        <w:t>-I-Introduction.</w:t>
      </w:r>
    </w:p>
    <w:p w:rsidR="00F312CA" w:rsidRDefault="00F312CA" w:rsidP="00F312CA">
      <w:pPr>
        <w:rPr>
          <w:b/>
          <w:sz w:val="48"/>
          <w:szCs w:val="48"/>
          <w:u w:val="single"/>
          <w:lang w:val="fr-FR"/>
        </w:rPr>
      </w:pPr>
      <w:r w:rsidRPr="00615539">
        <w:rPr>
          <w:b/>
          <w:sz w:val="48"/>
          <w:szCs w:val="48"/>
          <w:u w:val="single"/>
          <w:lang w:val="fr-FR"/>
        </w:rPr>
        <w:t>-I</w:t>
      </w:r>
      <w:r>
        <w:rPr>
          <w:b/>
          <w:sz w:val="48"/>
          <w:szCs w:val="48"/>
          <w:u w:val="single"/>
          <w:lang w:val="fr-FR"/>
        </w:rPr>
        <w:t>I</w:t>
      </w:r>
      <w:r w:rsidRPr="00615539">
        <w:rPr>
          <w:b/>
          <w:sz w:val="48"/>
          <w:szCs w:val="48"/>
          <w:u w:val="single"/>
          <w:lang w:val="fr-FR"/>
        </w:rPr>
        <w:t xml:space="preserve">- </w:t>
      </w:r>
      <w:r>
        <w:rPr>
          <w:b/>
          <w:sz w:val="48"/>
          <w:szCs w:val="48"/>
          <w:u w:val="single"/>
          <w:lang w:val="fr-FR"/>
        </w:rPr>
        <w:t>Description de l’expérience</w:t>
      </w:r>
      <w:r w:rsidRPr="00615539">
        <w:rPr>
          <w:b/>
          <w:sz w:val="48"/>
          <w:szCs w:val="48"/>
          <w:u w:val="single"/>
          <w:lang w:val="fr-FR"/>
        </w:rPr>
        <w:t>.</w:t>
      </w:r>
    </w:p>
    <w:p w:rsidR="00F312CA" w:rsidRDefault="00E82B08" w:rsidP="00F312CA">
      <w:pPr>
        <w:rPr>
          <w:sz w:val="40"/>
          <w:szCs w:val="40"/>
          <w:lang w:val="fr-FR"/>
        </w:rPr>
      </w:pPr>
      <w:r>
        <w:rPr>
          <w:sz w:val="40"/>
          <w:szCs w:val="40"/>
          <w:lang w:val="fr-FR"/>
        </w:rPr>
        <w:t>A- Equipements</w:t>
      </w:r>
      <w:r w:rsidR="00F312CA">
        <w:rPr>
          <w:sz w:val="40"/>
          <w:szCs w:val="40"/>
          <w:lang w:val="fr-FR"/>
        </w:rPr>
        <w:t xml:space="preserve"> de la manipulation.</w:t>
      </w:r>
    </w:p>
    <w:p w:rsidR="00F312CA" w:rsidRDefault="00F312CA" w:rsidP="00F312CA">
      <w:pPr>
        <w:rPr>
          <w:sz w:val="40"/>
          <w:szCs w:val="40"/>
          <w:lang w:val="fr-FR"/>
        </w:rPr>
      </w:pPr>
      <w:r>
        <w:rPr>
          <w:sz w:val="40"/>
          <w:szCs w:val="40"/>
          <w:lang w:val="fr-FR"/>
        </w:rPr>
        <w:t>B- Préparation de l’échantillon.</w:t>
      </w:r>
    </w:p>
    <w:p w:rsidR="00F312CA" w:rsidRDefault="00E82B08" w:rsidP="00F312CA">
      <w:pPr>
        <w:rPr>
          <w:sz w:val="40"/>
          <w:szCs w:val="40"/>
          <w:lang w:val="fr-FR"/>
        </w:rPr>
      </w:pPr>
      <w:r>
        <w:rPr>
          <w:sz w:val="40"/>
          <w:szCs w:val="40"/>
          <w:lang w:val="fr-FR"/>
        </w:rPr>
        <w:t>C- Protocole expérimentale</w:t>
      </w:r>
      <w:r w:rsidR="00F312CA">
        <w:rPr>
          <w:sz w:val="40"/>
          <w:szCs w:val="40"/>
          <w:lang w:val="fr-FR"/>
        </w:rPr>
        <w:t>.</w:t>
      </w:r>
    </w:p>
    <w:p w:rsidR="00F312CA" w:rsidRDefault="00F312CA" w:rsidP="00F312CA">
      <w:pPr>
        <w:rPr>
          <w:b/>
          <w:sz w:val="48"/>
          <w:szCs w:val="48"/>
          <w:u w:val="single"/>
          <w:lang w:val="fr-FR"/>
        </w:rPr>
      </w:pPr>
      <w:r w:rsidRPr="00615539">
        <w:rPr>
          <w:b/>
          <w:sz w:val="48"/>
          <w:szCs w:val="48"/>
          <w:u w:val="single"/>
          <w:lang w:val="fr-FR"/>
        </w:rPr>
        <w:t>-II</w:t>
      </w:r>
      <w:r>
        <w:rPr>
          <w:b/>
          <w:sz w:val="48"/>
          <w:szCs w:val="48"/>
          <w:u w:val="single"/>
          <w:lang w:val="fr-FR"/>
        </w:rPr>
        <w:t>I</w:t>
      </w:r>
      <w:r w:rsidRPr="00615539">
        <w:rPr>
          <w:b/>
          <w:sz w:val="48"/>
          <w:szCs w:val="48"/>
          <w:u w:val="single"/>
          <w:lang w:val="fr-FR"/>
        </w:rPr>
        <w:t>-</w:t>
      </w:r>
      <w:r>
        <w:rPr>
          <w:b/>
          <w:sz w:val="48"/>
          <w:szCs w:val="48"/>
          <w:u w:val="single"/>
          <w:lang w:val="fr-FR"/>
        </w:rPr>
        <w:t xml:space="preserve"> Résultats</w:t>
      </w:r>
      <w:r w:rsidRPr="00615539">
        <w:rPr>
          <w:b/>
          <w:sz w:val="48"/>
          <w:szCs w:val="48"/>
          <w:u w:val="single"/>
          <w:lang w:val="fr-FR"/>
        </w:rPr>
        <w:t>.</w:t>
      </w:r>
    </w:p>
    <w:p w:rsidR="00F312CA" w:rsidRDefault="00F312CA" w:rsidP="00F312CA">
      <w:pPr>
        <w:rPr>
          <w:sz w:val="40"/>
          <w:szCs w:val="40"/>
          <w:lang w:val="fr-FR"/>
        </w:rPr>
      </w:pPr>
      <w:r>
        <w:rPr>
          <w:sz w:val="40"/>
          <w:szCs w:val="40"/>
          <w:lang w:val="fr-FR"/>
        </w:rPr>
        <w:t>A- Temporels.</w:t>
      </w:r>
    </w:p>
    <w:p w:rsidR="00F312CA" w:rsidRDefault="00E82B08" w:rsidP="00F312CA">
      <w:pPr>
        <w:rPr>
          <w:sz w:val="40"/>
          <w:szCs w:val="40"/>
          <w:lang w:val="fr-FR"/>
        </w:rPr>
      </w:pPr>
      <w:r>
        <w:rPr>
          <w:sz w:val="40"/>
          <w:szCs w:val="40"/>
          <w:lang w:val="fr-FR"/>
        </w:rPr>
        <w:t>B- T</w:t>
      </w:r>
      <w:r w:rsidR="00906EA1">
        <w:rPr>
          <w:sz w:val="40"/>
          <w:szCs w:val="40"/>
          <w:lang w:val="fr-FR"/>
        </w:rPr>
        <w:t>ransformée de Fou</w:t>
      </w:r>
      <w:r>
        <w:rPr>
          <w:sz w:val="40"/>
          <w:szCs w:val="40"/>
          <w:lang w:val="fr-FR"/>
        </w:rPr>
        <w:t>rier (TF)</w:t>
      </w:r>
      <w:r w:rsidR="00F312CA">
        <w:rPr>
          <w:sz w:val="40"/>
          <w:szCs w:val="40"/>
          <w:lang w:val="fr-FR"/>
        </w:rPr>
        <w:t xml:space="preserve"> en un seul point.</w:t>
      </w:r>
    </w:p>
    <w:p w:rsidR="00F312CA" w:rsidRPr="003C0447" w:rsidRDefault="00F312CA" w:rsidP="00F312CA">
      <w:pPr>
        <w:rPr>
          <w:sz w:val="40"/>
          <w:szCs w:val="40"/>
          <w:lang w:val="fr-FR"/>
        </w:rPr>
      </w:pPr>
      <w:r>
        <w:rPr>
          <w:sz w:val="40"/>
          <w:szCs w:val="40"/>
          <w:lang w:val="fr-FR"/>
        </w:rPr>
        <w:t>C- Modes propres.</w:t>
      </w:r>
    </w:p>
    <w:p w:rsidR="00F312CA" w:rsidRDefault="00F312CA" w:rsidP="00F312CA">
      <w:pPr>
        <w:rPr>
          <w:b/>
          <w:sz w:val="48"/>
          <w:szCs w:val="48"/>
          <w:u w:val="single"/>
          <w:lang w:val="fr-FR"/>
        </w:rPr>
      </w:pPr>
      <w:r>
        <w:rPr>
          <w:b/>
          <w:sz w:val="48"/>
          <w:szCs w:val="48"/>
          <w:u w:val="single"/>
          <w:lang w:val="fr-FR"/>
        </w:rPr>
        <w:t>-IV</w:t>
      </w:r>
      <w:r w:rsidRPr="00615539">
        <w:rPr>
          <w:b/>
          <w:sz w:val="48"/>
          <w:szCs w:val="48"/>
          <w:u w:val="single"/>
          <w:lang w:val="fr-FR"/>
        </w:rPr>
        <w:t>- Développement</w:t>
      </w:r>
      <w:r>
        <w:rPr>
          <w:b/>
          <w:sz w:val="48"/>
          <w:szCs w:val="48"/>
          <w:u w:val="single"/>
          <w:lang w:val="fr-FR"/>
        </w:rPr>
        <w:t xml:space="preserve"> de la partie théorique</w:t>
      </w:r>
      <w:r w:rsidRPr="00615539">
        <w:rPr>
          <w:b/>
          <w:sz w:val="48"/>
          <w:szCs w:val="48"/>
          <w:u w:val="single"/>
          <w:lang w:val="fr-FR"/>
        </w:rPr>
        <w:t>.</w:t>
      </w:r>
    </w:p>
    <w:p w:rsidR="00F312CA" w:rsidRDefault="00F312CA" w:rsidP="00F312CA">
      <w:pPr>
        <w:rPr>
          <w:sz w:val="40"/>
          <w:szCs w:val="40"/>
          <w:lang w:val="fr-FR"/>
        </w:rPr>
      </w:pPr>
      <w:r>
        <w:rPr>
          <w:sz w:val="40"/>
          <w:szCs w:val="40"/>
          <w:lang w:val="fr-FR"/>
        </w:rPr>
        <w:t>A- Ondes de Lamb.</w:t>
      </w:r>
    </w:p>
    <w:p w:rsidR="00F312CA" w:rsidRDefault="00F312CA" w:rsidP="00F312CA">
      <w:pPr>
        <w:rPr>
          <w:sz w:val="40"/>
          <w:szCs w:val="40"/>
          <w:lang w:val="fr-FR"/>
        </w:rPr>
      </w:pPr>
      <w:r>
        <w:rPr>
          <w:sz w:val="40"/>
          <w:szCs w:val="40"/>
          <w:lang w:val="fr-FR"/>
        </w:rPr>
        <w:t>B- Simplification par analogie avec l’électromagnétisme.</w:t>
      </w:r>
    </w:p>
    <w:p w:rsidR="006E387A" w:rsidRDefault="006E387A" w:rsidP="00F312CA">
      <w:pPr>
        <w:rPr>
          <w:sz w:val="40"/>
          <w:szCs w:val="40"/>
          <w:lang w:val="fr-FR"/>
        </w:rPr>
      </w:pPr>
      <w:r>
        <w:rPr>
          <w:sz w:val="40"/>
          <w:szCs w:val="40"/>
          <w:lang w:val="fr-FR"/>
        </w:rPr>
        <w:t>C- Courbe</w:t>
      </w:r>
      <w:r w:rsidR="00F0213E">
        <w:rPr>
          <w:sz w:val="40"/>
          <w:szCs w:val="40"/>
          <w:lang w:val="fr-FR"/>
        </w:rPr>
        <w:t>s</w:t>
      </w:r>
      <w:r>
        <w:rPr>
          <w:sz w:val="40"/>
          <w:szCs w:val="40"/>
          <w:lang w:val="fr-FR"/>
        </w:rPr>
        <w:t xml:space="preserve"> de dispersion.</w:t>
      </w:r>
    </w:p>
    <w:p w:rsidR="006E387A" w:rsidRDefault="0027591C" w:rsidP="00F312CA">
      <w:pPr>
        <w:rPr>
          <w:sz w:val="40"/>
          <w:szCs w:val="40"/>
          <w:lang w:val="fr-FR"/>
        </w:rPr>
      </w:pPr>
      <w:r>
        <w:rPr>
          <w:sz w:val="40"/>
          <w:szCs w:val="40"/>
          <w:lang w:val="fr-FR"/>
        </w:rPr>
        <w:t>D- Comparaison</w:t>
      </w:r>
      <w:r w:rsidR="005A5809">
        <w:rPr>
          <w:sz w:val="40"/>
          <w:szCs w:val="40"/>
          <w:lang w:val="fr-FR"/>
        </w:rPr>
        <w:t>.</w:t>
      </w:r>
    </w:p>
    <w:p w:rsidR="0027591C" w:rsidRPr="0027591C" w:rsidRDefault="0027591C" w:rsidP="00F312CA">
      <w:pPr>
        <w:rPr>
          <w:b/>
          <w:sz w:val="40"/>
          <w:szCs w:val="40"/>
          <w:u w:val="single"/>
          <w:lang w:val="fr-FR"/>
        </w:rPr>
      </w:pPr>
      <w:r>
        <w:rPr>
          <w:b/>
          <w:sz w:val="40"/>
          <w:szCs w:val="40"/>
          <w:u w:val="single"/>
          <w:lang w:val="fr-FR"/>
        </w:rPr>
        <w:t>-V-Conclusion.</w:t>
      </w:r>
    </w:p>
    <w:p w:rsidR="00F312CA" w:rsidRPr="0007345D" w:rsidRDefault="00F312CA" w:rsidP="00F312CA">
      <w:pPr>
        <w:rPr>
          <w:b/>
          <w:sz w:val="40"/>
          <w:szCs w:val="40"/>
          <w:u w:val="single"/>
          <w:lang w:val="fr-FR"/>
        </w:rPr>
      </w:pPr>
      <w:r w:rsidRPr="0007345D">
        <w:rPr>
          <w:b/>
          <w:sz w:val="40"/>
          <w:szCs w:val="40"/>
          <w:u w:val="single"/>
          <w:lang w:val="fr-FR"/>
        </w:rPr>
        <w:lastRenderedPageBreak/>
        <w:t>-I- Introduction.</w:t>
      </w:r>
    </w:p>
    <w:p w:rsidR="00F312CA" w:rsidRDefault="00F312CA" w:rsidP="00F312CA">
      <w:pPr>
        <w:rPr>
          <w:sz w:val="24"/>
          <w:szCs w:val="24"/>
          <w:lang w:val="fr-FR"/>
        </w:rPr>
      </w:pPr>
      <w:r w:rsidRPr="00595257">
        <w:rPr>
          <w:sz w:val="24"/>
          <w:szCs w:val="24"/>
          <w:lang w:val="fr-FR"/>
        </w:rPr>
        <w:t>De nos jours, les ondes nous accompagne dans la vie quotidienne a chaque min</w:t>
      </w:r>
      <w:r w:rsidR="00E82B08">
        <w:rPr>
          <w:sz w:val="24"/>
          <w:szCs w:val="24"/>
          <w:lang w:val="fr-FR"/>
        </w:rPr>
        <w:t>ute, poste radio, micro ondes ou</w:t>
      </w:r>
      <w:r w:rsidRPr="00595257">
        <w:rPr>
          <w:sz w:val="24"/>
          <w:szCs w:val="24"/>
          <w:lang w:val="fr-FR"/>
        </w:rPr>
        <w:t xml:space="preserve"> téléphone portable… .</w:t>
      </w:r>
    </w:p>
    <w:p w:rsidR="00F312CA" w:rsidRDefault="00F312CA" w:rsidP="00F312CA">
      <w:pPr>
        <w:rPr>
          <w:sz w:val="24"/>
          <w:szCs w:val="24"/>
          <w:lang w:val="fr-FR"/>
        </w:rPr>
      </w:pPr>
      <w:r>
        <w:rPr>
          <w:sz w:val="24"/>
          <w:szCs w:val="24"/>
          <w:lang w:val="fr-FR"/>
        </w:rPr>
        <w:t>Etant étudiants en licence, on doit réaliser un projet au cours de notre second semestre. Le projet est réalisé sous la direction de l’équipe de propagation d’ondes dans les milieux complexes. Cette équipe travaille sur la propagation d’</w:t>
      </w:r>
      <w:r w:rsidR="00416865">
        <w:rPr>
          <w:sz w:val="24"/>
          <w:szCs w:val="24"/>
          <w:lang w:val="fr-FR"/>
        </w:rPr>
        <w:t>onde dans les milieux complexes. L</w:t>
      </w:r>
      <w:r>
        <w:rPr>
          <w:sz w:val="24"/>
          <w:szCs w:val="24"/>
          <w:lang w:val="fr-FR"/>
        </w:rPr>
        <w:t>’onde qui se propage dans un milieu entre très souvent dans un régime complexe de propagation ou de transport</w:t>
      </w:r>
      <w:r w:rsidR="00416865">
        <w:rPr>
          <w:sz w:val="24"/>
          <w:szCs w:val="24"/>
          <w:lang w:val="fr-FR"/>
        </w:rPr>
        <w:t>, pour des raisons de diffusion</w:t>
      </w:r>
      <w:r>
        <w:rPr>
          <w:sz w:val="24"/>
          <w:szCs w:val="24"/>
          <w:lang w:val="fr-FR"/>
        </w:rPr>
        <w:t xml:space="preserve"> ou de réflexion. Les études réalisées permettent aux chercheurs de l’équipe d’extraire des informations sur les milieux en analysant la propagation de l’onde dans ce milieu, exploiter des nouvelles propriét</w:t>
      </w:r>
      <w:r w:rsidR="00416865">
        <w:rPr>
          <w:sz w:val="24"/>
          <w:szCs w:val="24"/>
          <w:lang w:val="fr-FR"/>
        </w:rPr>
        <w:t xml:space="preserve">és de l’onde, </w:t>
      </w:r>
      <w:r>
        <w:rPr>
          <w:sz w:val="24"/>
          <w:szCs w:val="24"/>
          <w:lang w:val="fr-FR"/>
        </w:rPr>
        <w:t>analyser les mécanismes mis-en jeux.</w:t>
      </w:r>
    </w:p>
    <w:p w:rsidR="00F312CA" w:rsidRDefault="00DC151C" w:rsidP="00F312CA">
      <w:pPr>
        <w:rPr>
          <w:rFonts w:cs="CenturySchL-Roma"/>
          <w:sz w:val="24"/>
          <w:szCs w:val="24"/>
          <w:lang w:val="fr-FR"/>
        </w:rPr>
      </w:pPr>
      <w:r>
        <w:rPr>
          <w:sz w:val="24"/>
          <w:szCs w:val="24"/>
          <w:lang w:val="fr-FR"/>
        </w:rPr>
        <w:t>Il existe différents types d’ondes telles que les</w:t>
      </w:r>
      <w:r w:rsidR="00F312CA" w:rsidRPr="00595257">
        <w:rPr>
          <w:sz w:val="24"/>
          <w:szCs w:val="24"/>
          <w:lang w:val="fr-FR"/>
        </w:rPr>
        <w:t xml:space="preserve"> ondes </w:t>
      </w:r>
      <w:r>
        <w:rPr>
          <w:sz w:val="24"/>
          <w:szCs w:val="24"/>
          <w:lang w:val="fr-FR"/>
        </w:rPr>
        <w:t>électromagnétiques</w:t>
      </w:r>
      <w:r w:rsidR="00F312CA" w:rsidRPr="00595257">
        <w:rPr>
          <w:sz w:val="24"/>
          <w:szCs w:val="24"/>
          <w:lang w:val="fr-FR"/>
        </w:rPr>
        <w:t>, ondes</w:t>
      </w:r>
      <w:r>
        <w:rPr>
          <w:sz w:val="24"/>
          <w:szCs w:val="24"/>
          <w:lang w:val="fr-FR"/>
        </w:rPr>
        <w:t xml:space="preserve"> de</w:t>
      </w:r>
      <w:r w:rsidR="00F312CA" w:rsidRPr="00595257">
        <w:rPr>
          <w:sz w:val="24"/>
          <w:szCs w:val="24"/>
          <w:lang w:val="fr-FR"/>
        </w:rPr>
        <w:t xml:space="preserve"> </w:t>
      </w:r>
      <w:r w:rsidRPr="00595257">
        <w:rPr>
          <w:sz w:val="24"/>
          <w:szCs w:val="24"/>
          <w:lang w:val="fr-FR"/>
        </w:rPr>
        <w:t>mat</w:t>
      </w:r>
      <w:r>
        <w:rPr>
          <w:sz w:val="24"/>
          <w:szCs w:val="24"/>
          <w:lang w:val="fr-FR"/>
        </w:rPr>
        <w:t>ières ou</w:t>
      </w:r>
      <w:r w:rsidR="00F312CA" w:rsidRPr="00595257">
        <w:rPr>
          <w:sz w:val="24"/>
          <w:szCs w:val="24"/>
          <w:lang w:val="fr-FR"/>
        </w:rPr>
        <w:t xml:space="preserve"> ondes acoustique</w:t>
      </w:r>
      <w:r w:rsidR="00F312CA">
        <w:rPr>
          <w:sz w:val="24"/>
          <w:szCs w:val="24"/>
          <w:lang w:val="fr-FR"/>
        </w:rPr>
        <w:t>s.</w:t>
      </w:r>
      <w:r w:rsidR="00F312CA" w:rsidRPr="00E8248D">
        <w:rPr>
          <w:rFonts w:cs="CenturySchL-Roma"/>
          <w:sz w:val="24"/>
          <w:szCs w:val="24"/>
          <w:lang w:val="fr-FR"/>
        </w:rPr>
        <w:t xml:space="preserve"> </w:t>
      </w:r>
      <w:r w:rsidR="00F312CA" w:rsidRPr="00595257">
        <w:rPr>
          <w:rFonts w:cs="CenturySchL-Roma"/>
          <w:sz w:val="24"/>
          <w:szCs w:val="24"/>
          <w:lang w:val="fr-FR"/>
        </w:rPr>
        <w:t>Malgré ces différences, les ondes de n'importe quel type partagent bien des points communs. Les ondes sont soumises aux mêmes types de phénomène: réflexion, réfraction, interférence, effet Doppler</w:t>
      </w:r>
      <w:r w:rsidR="00F312CA">
        <w:rPr>
          <w:rFonts w:cs="CenturySchL-Roma"/>
          <w:sz w:val="24"/>
          <w:szCs w:val="24"/>
          <w:lang w:val="fr-FR"/>
        </w:rPr>
        <w:t>… .</w:t>
      </w:r>
    </w:p>
    <w:p w:rsidR="00F312CA" w:rsidRDefault="00F312CA" w:rsidP="00F312CA">
      <w:pPr>
        <w:rPr>
          <w:b/>
          <w:sz w:val="32"/>
          <w:szCs w:val="32"/>
          <w:u w:val="single"/>
          <w:lang w:val="fr-FR"/>
        </w:rPr>
      </w:pPr>
      <w:r>
        <w:rPr>
          <w:b/>
          <w:sz w:val="32"/>
          <w:szCs w:val="32"/>
          <w:u w:val="single"/>
          <w:lang w:val="fr-FR"/>
        </w:rPr>
        <w:t>Présentation du projet :</w:t>
      </w:r>
    </w:p>
    <w:p w:rsidR="00F66DB8" w:rsidRDefault="00F312CA" w:rsidP="00F312CA">
      <w:pPr>
        <w:rPr>
          <w:sz w:val="24"/>
          <w:szCs w:val="24"/>
          <w:lang w:val="fr-FR"/>
        </w:rPr>
      </w:pPr>
      <w:r>
        <w:rPr>
          <w:sz w:val="24"/>
          <w:szCs w:val="24"/>
          <w:lang w:val="fr-FR"/>
        </w:rPr>
        <w:t>Le sujet qu’on va aborder consiste à observer les modes propres de vibration d’une plaque rectangulaire. On effectue des expériences qui nous</w:t>
      </w:r>
      <w:r w:rsidR="00B77E76">
        <w:rPr>
          <w:sz w:val="24"/>
          <w:szCs w:val="24"/>
          <w:lang w:val="fr-FR"/>
        </w:rPr>
        <w:t xml:space="preserve"> permettent d’observer les modes d’une cavité rectangulaire</w:t>
      </w:r>
      <w:r>
        <w:rPr>
          <w:sz w:val="24"/>
          <w:szCs w:val="24"/>
          <w:lang w:val="fr-FR"/>
        </w:rPr>
        <w:t>.</w:t>
      </w:r>
      <w:r w:rsidR="00B77E76">
        <w:rPr>
          <w:sz w:val="24"/>
          <w:szCs w:val="24"/>
          <w:lang w:val="fr-FR"/>
        </w:rPr>
        <w:t xml:space="preserve"> Dans notre cas, les ondes acoustiques vont entrainer la vibration de la plaque</w:t>
      </w:r>
      <w:r w:rsidR="00CF21B2">
        <w:rPr>
          <w:sz w:val="24"/>
          <w:szCs w:val="24"/>
          <w:lang w:val="fr-FR"/>
        </w:rPr>
        <w:t xml:space="preserve"> (onde de Lamb)</w:t>
      </w:r>
      <w:r w:rsidR="00B77E76">
        <w:rPr>
          <w:sz w:val="24"/>
          <w:szCs w:val="24"/>
          <w:lang w:val="fr-FR"/>
        </w:rPr>
        <w:t xml:space="preserve"> ce qui va nous permettre d’</w:t>
      </w:r>
      <w:r w:rsidR="00CF21B2">
        <w:rPr>
          <w:sz w:val="24"/>
          <w:szCs w:val="24"/>
          <w:lang w:val="fr-FR"/>
        </w:rPr>
        <w:t>observer les modes propres.</w:t>
      </w:r>
      <w:r w:rsidR="00F66DB8">
        <w:rPr>
          <w:sz w:val="24"/>
          <w:szCs w:val="24"/>
          <w:lang w:val="fr-FR"/>
        </w:rPr>
        <w:t xml:space="preserve"> Il existe d</w:t>
      </w:r>
      <w:r w:rsidR="00CF21B2">
        <w:rPr>
          <w:sz w:val="24"/>
          <w:szCs w:val="24"/>
          <w:lang w:val="fr-FR"/>
        </w:rPr>
        <w:t>eux conditions limites</w:t>
      </w:r>
      <w:r w:rsidR="00F66DB8">
        <w:rPr>
          <w:sz w:val="24"/>
          <w:szCs w:val="24"/>
          <w:lang w:val="fr-FR"/>
        </w:rPr>
        <w:t xml:space="preserve"> donnant des</w:t>
      </w:r>
      <w:r w:rsidR="00DB0C3D">
        <w:rPr>
          <w:sz w:val="24"/>
          <w:szCs w:val="24"/>
          <w:lang w:val="fr-FR"/>
        </w:rPr>
        <w:t xml:space="preserve"> résultats différents </w:t>
      </w:r>
      <w:r w:rsidR="00F66DB8">
        <w:rPr>
          <w:sz w:val="24"/>
          <w:szCs w:val="24"/>
          <w:lang w:val="fr-FR"/>
        </w:rPr>
        <w:t>:</w:t>
      </w:r>
    </w:p>
    <w:p w:rsidR="00F66DB8" w:rsidRDefault="00F66DB8" w:rsidP="00F66DB8">
      <w:pPr>
        <w:ind w:firstLine="708"/>
        <w:rPr>
          <w:sz w:val="24"/>
          <w:szCs w:val="24"/>
          <w:lang w:val="fr-FR"/>
        </w:rPr>
      </w:pPr>
      <w:r>
        <w:rPr>
          <w:sz w:val="24"/>
          <w:szCs w:val="24"/>
          <w:lang w:val="fr-FR"/>
        </w:rPr>
        <w:t>Les bords fixes.</w:t>
      </w:r>
    </w:p>
    <w:p w:rsidR="00F312CA" w:rsidRDefault="00F66DB8" w:rsidP="00F66DB8">
      <w:pPr>
        <w:ind w:firstLine="708"/>
        <w:rPr>
          <w:sz w:val="24"/>
          <w:szCs w:val="24"/>
          <w:lang w:val="fr-FR"/>
        </w:rPr>
      </w:pPr>
      <w:r>
        <w:rPr>
          <w:sz w:val="24"/>
          <w:szCs w:val="24"/>
          <w:lang w:val="fr-FR"/>
        </w:rPr>
        <w:t>Les bords libres. (</w:t>
      </w:r>
      <w:r w:rsidR="00284613">
        <w:rPr>
          <w:sz w:val="24"/>
          <w:szCs w:val="24"/>
          <w:lang w:val="fr-FR"/>
        </w:rPr>
        <w:t>C’est</w:t>
      </w:r>
      <w:r>
        <w:rPr>
          <w:sz w:val="24"/>
          <w:szCs w:val="24"/>
          <w:lang w:val="fr-FR"/>
        </w:rPr>
        <w:t xml:space="preserve"> le cas traite dans notre projet)</w:t>
      </w:r>
      <w:r w:rsidR="00B77E76">
        <w:rPr>
          <w:sz w:val="24"/>
          <w:szCs w:val="24"/>
          <w:lang w:val="fr-FR"/>
        </w:rPr>
        <w:t xml:space="preserve"> </w:t>
      </w:r>
    </w:p>
    <w:p w:rsidR="00F312CA" w:rsidRDefault="00CF21B2" w:rsidP="00F312CA">
      <w:pPr>
        <w:rPr>
          <w:sz w:val="24"/>
          <w:szCs w:val="24"/>
          <w:lang w:val="fr-FR"/>
        </w:rPr>
      </w:pPr>
      <w:r>
        <w:rPr>
          <w:sz w:val="24"/>
          <w:szCs w:val="24"/>
          <w:lang w:val="fr-FR"/>
        </w:rPr>
        <w:tab/>
        <w:t>Dans le projet on réalise notre expérience dans un milieu cristallin (silicium) celui-ci est donc  anisotrope c'est-à-dire que le</w:t>
      </w:r>
      <w:r w:rsidR="00284613">
        <w:rPr>
          <w:sz w:val="24"/>
          <w:szCs w:val="24"/>
          <w:lang w:val="fr-FR"/>
        </w:rPr>
        <w:t>s vitesses ne se propagent pas à</w:t>
      </w:r>
      <w:r w:rsidR="008F0A7C">
        <w:rPr>
          <w:sz w:val="24"/>
          <w:szCs w:val="24"/>
          <w:lang w:val="fr-FR"/>
        </w:rPr>
        <w:t xml:space="preserve"> la même vitesse suivant </w:t>
      </w:r>
      <w:r>
        <w:rPr>
          <w:sz w:val="24"/>
          <w:szCs w:val="24"/>
          <w:lang w:val="fr-FR"/>
        </w:rPr>
        <w:t xml:space="preserve"> différentes directions. </w:t>
      </w:r>
      <w:r w:rsidR="00F312CA">
        <w:rPr>
          <w:sz w:val="24"/>
          <w:szCs w:val="24"/>
          <w:lang w:val="fr-FR"/>
        </w:rPr>
        <w:t>En établissant</w:t>
      </w:r>
      <w:r w:rsidR="00F312CA" w:rsidRPr="00595257">
        <w:rPr>
          <w:sz w:val="24"/>
          <w:szCs w:val="24"/>
          <w:lang w:val="fr-FR"/>
        </w:rPr>
        <w:t xml:space="preserve"> une cartographie spatio-temporelle du champ mesuré à la surface de la plaque rectangulaire (Wafer)</w:t>
      </w:r>
      <w:r w:rsidR="00F312CA">
        <w:rPr>
          <w:sz w:val="24"/>
          <w:szCs w:val="24"/>
          <w:lang w:val="fr-FR"/>
        </w:rPr>
        <w:t>,</w:t>
      </w:r>
      <w:r w:rsidR="00F312CA" w:rsidRPr="00595257">
        <w:rPr>
          <w:sz w:val="24"/>
          <w:szCs w:val="24"/>
          <w:lang w:val="fr-FR"/>
        </w:rPr>
        <w:t xml:space="preserve"> les résultats obtenus nous permettent d’observer l’évolution de l’amplitude des modes </w:t>
      </w:r>
      <w:r w:rsidR="00F312CA" w:rsidRPr="00CF21B2">
        <w:rPr>
          <w:iCs/>
          <w:sz w:val="24"/>
          <w:szCs w:val="24"/>
          <w:lang w:val="fr-FR"/>
        </w:rPr>
        <w:t>en fonction du temps</w:t>
      </w:r>
      <w:r w:rsidR="00F312CA">
        <w:rPr>
          <w:i/>
          <w:iCs/>
          <w:sz w:val="24"/>
          <w:szCs w:val="24"/>
          <w:lang w:val="fr-FR"/>
        </w:rPr>
        <w:t xml:space="preserve"> </w:t>
      </w:r>
      <w:r w:rsidR="00F312CA" w:rsidRPr="00595257">
        <w:rPr>
          <w:sz w:val="24"/>
          <w:szCs w:val="24"/>
          <w:lang w:val="fr-FR"/>
        </w:rPr>
        <w:t>et d’établir cette fois-ci une cartographie spatio-fréquentielle</w:t>
      </w:r>
      <w:r w:rsidR="008F0A7C">
        <w:rPr>
          <w:sz w:val="24"/>
          <w:szCs w:val="24"/>
          <w:lang w:val="fr-FR"/>
        </w:rPr>
        <w:t xml:space="preserve"> qui permet d’obtenir</w:t>
      </w:r>
      <w:r w:rsidR="00F312CA">
        <w:rPr>
          <w:sz w:val="24"/>
          <w:szCs w:val="24"/>
          <w:lang w:val="fr-FR"/>
        </w:rPr>
        <w:t xml:space="preserve"> les modes proprement dits.</w:t>
      </w:r>
    </w:p>
    <w:p w:rsidR="0093768D" w:rsidRPr="0093768D" w:rsidRDefault="0093768D" w:rsidP="00F312CA">
      <w:pPr>
        <w:rPr>
          <w:b/>
          <w:strike/>
          <w:sz w:val="24"/>
          <w:szCs w:val="24"/>
          <w:lang w:val="fr-FR"/>
        </w:rPr>
      </w:pPr>
      <w:r>
        <w:rPr>
          <w:b/>
          <w:sz w:val="24"/>
          <w:szCs w:val="24"/>
          <w:lang w:val="fr-FR"/>
        </w:rPr>
        <w:tab/>
        <w:t xml:space="preserve">Dans ce rapport il est demande de traite qu’une seul partie bien précise, c’est pourquoi nous allons très brièvement parle de la partie pratique, pour s’intéresser surtout a </w:t>
      </w:r>
      <w:r>
        <w:rPr>
          <w:b/>
          <w:sz w:val="24"/>
          <w:szCs w:val="24"/>
          <w:lang w:val="fr-FR"/>
        </w:rPr>
        <w:lastRenderedPageBreak/>
        <w:t>la comparaison théorique expérimentale des modes propres. Nous allons donc montrer qu’il existe une corrélation entre ondes électromagnétiques et ondes acoustiques.</w:t>
      </w:r>
    </w:p>
    <w:p w:rsidR="00F312CA" w:rsidRPr="00595257" w:rsidRDefault="00F312CA" w:rsidP="00F312CA">
      <w:pPr>
        <w:rPr>
          <w:sz w:val="24"/>
          <w:szCs w:val="24"/>
          <w:lang w:val="fr-FR"/>
        </w:rPr>
      </w:pPr>
    </w:p>
    <w:p w:rsidR="00F312CA" w:rsidRPr="00E8248D" w:rsidRDefault="00F312CA" w:rsidP="00F312CA">
      <w:pPr>
        <w:rPr>
          <w:sz w:val="24"/>
          <w:szCs w:val="24"/>
          <w:lang w:val="fr-FR"/>
        </w:rPr>
      </w:pPr>
    </w:p>
    <w:p w:rsidR="00F312CA" w:rsidRDefault="00F312CA" w:rsidP="00F312CA">
      <w:pPr>
        <w:rPr>
          <w:b/>
          <w:sz w:val="40"/>
          <w:szCs w:val="40"/>
          <w:u w:val="single"/>
          <w:lang w:val="fr-FR"/>
        </w:rPr>
      </w:pPr>
      <w:r>
        <w:rPr>
          <w:b/>
          <w:sz w:val="40"/>
          <w:szCs w:val="40"/>
          <w:u w:val="single"/>
          <w:lang w:val="fr-FR"/>
        </w:rPr>
        <w:t>-II- Description de l’expérience.</w:t>
      </w:r>
    </w:p>
    <w:p w:rsidR="00492FE5" w:rsidRPr="0093768D" w:rsidRDefault="00492FE5" w:rsidP="00F312CA">
      <w:pPr>
        <w:rPr>
          <w:sz w:val="24"/>
          <w:szCs w:val="24"/>
          <w:lang w:val="fr-FR"/>
        </w:rPr>
      </w:pPr>
      <w:r w:rsidRPr="00492FE5">
        <w:rPr>
          <w:sz w:val="24"/>
          <w:szCs w:val="24"/>
          <w:u w:val="single"/>
          <w:lang w:val="fr-FR"/>
        </w:rPr>
        <w:t>Sché</w:t>
      </w:r>
      <w:r w:rsidR="0093768D">
        <w:rPr>
          <w:sz w:val="24"/>
          <w:szCs w:val="24"/>
          <w:u w:val="single"/>
          <w:lang w:val="fr-FR"/>
        </w:rPr>
        <w:t>ma simplifie de la manipulation :</w:t>
      </w:r>
      <w:r w:rsidR="0093768D">
        <w:rPr>
          <w:sz w:val="24"/>
          <w:szCs w:val="24"/>
          <w:lang w:val="fr-FR"/>
        </w:rPr>
        <w:t xml:space="preserve"> On représente ici l’arrive du laser impulsionelle en rouge et en vert le trajet du laser de lecture qui nous permet d’analyser les vibrations de la plaque.</w:t>
      </w:r>
    </w:p>
    <w:p w:rsidR="00576EA3" w:rsidRDefault="007B2C26" w:rsidP="00F312CA">
      <w:pPr>
        <w:rPr>
          <w:sz w:val="24"/>
          <w:szCs w:val="24"/>
          <w:u w:val="single"/>
          <w:lang w:val="fr-FR"/>
        </w:rPr>
      </w:pPr>
      <w:r>
        <w:rPr>
          <w:noProof/>
          <w:sz w:val="24"/>
          <w:szCs w:val="24"/>
          <w:u w:val="single"/>
        </w:rPr>
        <w:pict>
          <v:shapetype id="_x0000_t202" coordsize="21600,21600" o:spt="202" path="m,l,21600r21600,l21600,xe">
            <v:stroke joinstyle="miter"/>
            <v:path gradientshapeok="t" o:connecttype="rect"/>
          </v:shapetype>
          <v:shape id="_x0000_s1045" type="#_x0000_t202" style="position:absolute;margin-left:318pt;margin-top:178.85pt;width:18.75pt;height:25.5pt;z-index:251678720" fillcolor="black [3200]" strokecolor="#f2f2f2 [3041]" strokeweight="3pt">
            <v:shadow on="t" type="perspective" color="#7f7f7f [1601]" opacity=".5" offset="1pt" offset2="-1pt"/>
            <v:textbox>
              <w:txbxContent>
                <w:p w:rsidR="00576EA3" w:rsidRDefault="00576EA3">
                  <w:r>
                    <w:t>4</w:t>
                  </w:r>
                </w:p>
              </w:txbxContent>
            </v:textbox>
          </v:shape>
        </w:pict>
      </w:r>
      <w:r>
        <w:rPr>
          <w:noProof/>
          <w:sz w:val="24"/>
          <w:szCs w:val="24"/>
          <w:u w:val="single"/>
        </w:rPr>
        <w:pict>
          <v:shape id="_x0000_s1044" type="#_x0000_t202" style="position:absolute;margin-left:197.25pt;margin-top:49.85pt;width:21pt;height:24pt;z-index:251677696" fillcolor="black [3200]" strokecolor="#f2f2f2 [3041]" strokeweight="3pt">
            <v:shadow on="t" type="perspective" color="#7f7f7f [1601]" opacity=".5" offset="1pt" offset2="-1pt"/>
            <v:textbox>
              <w:txbxContent>
                <w:p w:rsidR="00576EA3" w:rsidRDefault="00576EA3">
                  <w:r>
                    <w:t>3</w:t>
                  </w:r>
                </w:p>
              </w:txbxContent>
            </v:textbox>
          </v:shape>
        </w:pict>
      </w:r>
      <w:r>
        <w:rPr>
          <w:noProof/>
          <w:sz w:val="24"/>
          <w:szCs w:val="24"/>
          <w:u w:val="single"/>
        </w:rPr>
        <w:pict>
          <v:shape id="_x0000_s1043" type="#_x0000_t202" style="position:absolute;margin-left:295.5pt;margin-top:84.35pt;width:22.5pt;height:25.5pt;z-index:251676672" fillcolor="black [3200]" strokecolor="#f2f2f2 [3041]" strokeweight="3pt">
            <v:shadow on="t" type="perspective" color="#7f7f7f [1601]" opacity=".5" offset="1pt" offset2="-1pt"/>
            <v:textbox>
              <w:txbxContent>
                <w:p w:rsidR="00576EA3" w:rsidRDefault="00576EA3">
                  <w:r>
                    <w:t>2</w:t>
                  </w:r>
                </w:p>
              </w:txbxContent>
            </v:textbox>
          </v:shape>
        </w:pict>
      </w:r>
      <w:r>
        <w:rPr>
          <w:noProof/>
          <w:sz w:val="24"/>
          <w:szCs w:val="24"/>
          <w:u w:val="single"/>
        </w:rPr>
        <w:pict>
          <v:shape id="_x0000_s1042" type="#_x0000_t202" style="position:absolute;margin-left:132pt;margin-top:124.1pt;width:21pt;height:23.25pt;z-index:251675648" fillcolor="black [3200]" strokecolor="#f2f2f2 [3041]" strokeweight="3pt">
            <v:shadow on="t" type="perspective" color="#7f7f7f [1601]" opacity=".5" offset="1pt" offset2="-1pt"/>
            <v:textbox>
              <w:txbxContent>
                <w:p w:rsidR="00576EA3" w:rsidRDefault="00576EA3">
                  <w:r>
                    <w:t>2</w:t>
                  </w:r>
                </w:p>
              </w:txbxContent>
            </v:textbox>
          </v:shape>
        </w:pict>
      </w:r>
      <w:r>
        <w:rPr>
          <w:noProof/>
          <w:sz w:val="24"/>
          <w:szCs w:val="24"/>
          <w:u w:val="single"/>
        </w:rPr>
        <w:pict>
          <v:shape id="_x0000_s1041" type="#_x0000_t202" style="position:absolute;margin-left:165pt;margin-top:4.85pt;width:21.75pt;height:21.75pt;z-index:251674624" fillcolor="black [3200]" strokecolor="#f2f2f2 [3041]" strokeweight="3pt">
            <v:shadow on="t" type="perspective" color="#7f7f7f [1601]" opacity=".5" offset="1pt" offset2="-1pt"/>
            <v:textbox>
              <w:txbxContent>
                <w:p w:rsidR="00576EA3" w:rsidRDefault="00576EA3">
                  <w:r>
                    <w:t>2</w:t>
                  </w:r>
                </w:p>
              </w:txbxContent>
            </v:textbox>
          </v:shape>
        </w:pict>
      </w:r>
      <w:r>
        <w:rPr>
          <w:noProof/>
          <w:sz w:val="24"/>
          <w:szCs w:val="24"/>
          <w:u w:val="single"/>
        </w:rPr>
        <w:pict>
          <v:shape id="_x0000_s1040" type="#_x0000_t202" style="position:absolute;margin-left:15pt;margin-top:49.85pt;width:22.5pt;height:24pt;z-index:251673600" fillcolor="black [3200]" strokecolor="#f2f2f2 [3041]" strokeweight="3pt">
            <v:shadow on="t" type="perspective" color="#7f7f7f [1601]" opacity=".5" offset="1pt" offset2="-1pt"/>
            <v:textbox>
              <w:txbxContent>
                <w:p w:rsidR="00576EA3" w:rsidRDefault="00576EA3">
                  <w:r>
                    <w:t>1</w:t>
                  </w:r>
                </w:p>
              </w:txbxContent>
            </v:textbox>
          </v:shape>
        </w:pict>
      </w:r>
      <w:r w:rsidR="00576EA3">
        <w:rPr>
          <w:noProof/>
          <w:sz w:val="24"/>
          <w:szCs w:val="24"/>
          <w:u w:val="single"/>
        </w:rPr>
        <w:drawing>
          <wp:inline distT="0" distB="0" distL="0" distR="0">
            <wp:extent cx="5457825" cy="2702673"/>
            <wp:effectExtent l="19050" t="0" r="9525" b="0"/>
            <wp:docPr id="22" name="Picture 21" descr="esqui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quisse.jpg"/>
                    <pic:cNvPicPr/>
                  </pic:nvPicPr>
                  <pic:blipFill>
                    <a:blip r:embed="rId8"/>
                    <a:stretch>
                      <a:fillRect/>
                    </a:stretch>
                  </pic:blipFill>
                  <pic:spPr>
                    <a:xfrm>
                      <a:off x="0" y="0"/>
                      <a:ext cx="5457825" cy="2702673"/>
                    </a:xfrm>
                    <a:prstGeom prst="rect">
                      <a:avLst/>
                    </a:prstGeom>
                  </pic:spPr>
                </pic:pic>
              </a:graphicData>
            </a:graphic>
          </wp:inline>
        </w:drawing>
      </w:r>
    </w:p>
    <w:p w:rsidR="000B0F8F" w:rsidRDefault="000B0F8F" w:rsidP="00F312CA">
      <w:pPr>
        <w:rPr>
          <w:sz w:val="24"/>
          <w:szCs w:val="24"/>
          <w:u w:val="single"/>
          <w:lang w:val="fr-FR"/>
        </w:rPr>
      </w:pPr>
      <w:r>
        <w:rPr>
          <w:sz w:val="24"/>
          <w:szCs w:val="24"/>
          <w:u w:val="single"/>
          <w:lang w:val="fr-FR"/>
        </w:rPr>
        <w:t>Dans le schéma suivant on a :</w:t>
      </w:r>
    </w:p>
    <w:p w:rsidR="000B0F8F" w:rsidRDefault="000B0F8F" w:rsidP="00F312CA">
      <w:pPr>
        <w:rPr>
          <w:sz w:val="24"/>
          <w:szCs w:val="24"/>
          <w:u w:val="single"/>
          <w:lang w:val="fr-FR"/>
        </w:rPr>
      </w:pPr>
      <w:r>
        <w:rPr>
          <w:sz w:val="24"/>
          <w:szCs w:val="24"/>
          <w:u w:val="single"/>
          <w:lang w:val="fr-FR"/>
        </w:rPr>
        <w:t>1 :</w:t>
      </w:r>
      <w:r w:rsidR="0093768D">
        <w:rPr>
          <w:sz w:val="24"/>
          <w:szCs w:val="24"/>
          <w:lang w:val="fr-FR"/>
        </w:rPr>
        <w:t xml:space="preserve"> Sonde de lecture, reliée</w:t>
      </w:r>
      <w:r w:rsidR="00D81E51">
        <w:rPr>
          <w:sz w:val="24"/>
          <w:szCs w:val="24"/>
          <w:lang w:val="fr-FR"/>
        </w:rPr>
        <w:t xml:space="preserve"> </w:t>
      </w:r>
      <w:r w:rsidR="004D284D">
        <w:rPr>
          <w:sz w:val="24"/>
          <w:szCs w:val="24"/>
          <w:lang w:val="fr-FR"/>
        </w:rPr>
        <w:t>à</w:t>
      </w:r>
      <w:r w:rsidR="00D81E51">
        <w:rPr>
          <w:sz w:val="24"/>
          <w:szCs w:val="24"/>
          <w:lang w:val="fr-FR"/>
        </w:rPr>
        <w:t xml:space="preserve"> l’oscilloscope numérique.</w:t>
      </w:r>
      <w:r>
        <w:rPr>
          <w:sz w:val="24"/>
          <w:szCs w:val="24"/>
          <w:u w:val="single"/>
          <w:lang w:val="fr-FR"/>
        </w:rPr>
        <w:t xml:space="preserve"> </w:t>
      </w:r>
    </w:p>
    <w:p w:rsidR="000B0F8F" w:rsidRPr="00FC7A07" w:rsidRDefault="000B0F8F" w:rsidP="00F312CA">
      <w:pPr>
        <w:rPr>
          <w:sz w:val="24"/>
          <w:szCs w:val="24"/>
          <w:lang w:val="fr-FR"/>
        </w:rPr>
      </w:pPr>
      <w:r>
        <w:rPr>
          <w:sz w:val="24"/>
          <w:szCs w:val="24"/>
          <w:u w:val="single"/>
          <w:lang w:val="fr-FR"/>
        </w:rPr>
        <w:t>2 :</w:t>
      </w:r>
      <w:r w:rsidR="00FC7A07">
        <w:rPr>
          <w:sz w:val="24"/>
          <w:szCs w:val="24"/>
          <w:lang w:val="fr-FR"/>
        </w:rPr>
        <w:t xml:space="preserve"> Miroirs qui ramènent les faisceaux dans la direction voulut.</w:t>
      </w:r>
    </w:p>
    <w:p w:rsidR="000B0F8F" w:rsidRPr="00FC7A07" w:rsidRDefault="000B0F8F" w:rsidP="00F312CA">
      <w:pPr>
        <w:rPr>
          <w:sz w:val="24"/>
          <w:szCs w:val="24"/>
          <w:lang w:val="fr-FR"/>
        </w:rPr>
      </w:pPr>
      <w:r>
        <w:rPr>
          <w:sz w:val="24"/>
          <w:szCs w:val="24"/>
          <w:u w:val="single"/>
          <w:lang w:val="fr-FR"/>
        </w:rPr>
        <w:t>3 :</w:t>
      </w:r>
      <w:r w:rsidR="00FC7A07">
        <w:rPr>
          <w:sz w:val="24"/>
          <w:szCs w:val="24"/>
          <w:lang w:val="fr-FR"/>
        </w:rPr>
        <w:t xml:space="preserve"> Wafer posi</w:t>
      </w:r>
      <w:r w:rsidR="0093768D">
        <w:rPr>
          <w:sz w:val="24"/>
          <w:szCs w:val="24"/>
          <w:lang w:val="fr-FR"/>
        </w:rPr>
        <w:t>tionné dans la chambre à vide</w:t>
      </w:r>
      <w:r w:rsidR="00FC7A07">
        <w:rPr>
          <w:sz w:val="24"/>
          <w:szCs w:val="24"/>
          <w:lang w:val="fr-FR"/>
        </w:rPr>
        <w:t>.</w:t>
      </w:r>
    </w:p>
    <w:p w:rsidR="000B0F8F" w:rsidRPr="000B0F8F" w:rsidRDefault="000B0F8F" w:rsidP="00F312CA">
      <w:pPr>
        <w:rPr>
          <w:sz w:val="24"/>
          <w:szCs w:val="24"/>
          <w:lang w:val="fr-FR"/>
        </w:rPr>
      </w:pPr>
      <w:r>
        <w:rPr>
          <w:sz w:val="24"/>
          <w:szCs w:val="24"/>
          <w:u w:val="single"/>
          <w:lang w:val="fr-FR"/>
        </w:rPr>
        <w:t>4 :</w:t>
      </w:r>
      <w:r>
        <w:rPr>
          <w:sz w:val="24"/>
          <w:szCs w:val="24"/>
          <w:lang w:val="fr-FR"/>
        </w:rPr>
        <w:t xml:space="preserve"> </w:t>
      </w:r>
      <w:r w:rsidR="00FC7A07">
        <w:rPr>
          <w:sz w:val="24"/>
          <w:szCs w:val="24"/>
          <w:lang w:val="fr-FR"/>
        </w:rPr>
        <w:t xml:space="preserve">Laser impulsionelle. </w:t>
      </w:r>
    </w:p>
    <w:p w:rsidR="00F312CA" w:rsidRPr="005D5495" w:rsidRDefault="00F312CA" w:rsidP="00F312CA">
      <w:pPr>
        <w:rPr>
          <w:sz w:val="24"/>
          <w:szCs w:val="24"/>
          <w:lang w:val="fr-FR"/>
        </w:rPr>
      </w:pPr>
      <w:r>
        <w:rPr>
          <w:sz w:val="24"/>
          <w:szCs w:val="24"/>
          <w:lang w:val="fr-FR"/>
        </w:rPr>
        <w:t xml:space="preserve">Pour pouvoir réaliser notre expérience on se sert du matériels suivants : </w:t>
      </w:r>
    </w:p>
    <w:p w:rsidR="00F312CA" w:rsidRDefault="00DB0C3D" w:rsidP="00F312CA">
      <w:pPr>
        <w:rPr>
          <w:sz w:val="32"/>
          <w:szCs w:val="32"/>
          <w:u w:val="single"/>
          <w:lang w:val="fr-FR"/>
        </w:rPr>
      </w:pPr>
      <w:r>
        <w:rPr>
          <w:sz w:val="32"/>
          <w:szCs w:val="32"/>
          <w:u w:val="single"/>
          <w:lang w:val="fr-FR"/>
        </w:rPr>
        <w:t>A- Equipements</w:t>
      </w:r>
      <w:r w:rsidR="00F312CA" w:rsidRPr="00661FC0">
        <w:rPr>
          <w:sz w:val="32"/>
          <w:szCs w:val="32"/>
          <w:u w:val="single"/>
          <w:lang w:val="fr-FR"/>
        </w:rPr>
        <w:t xml:space="preserve"> de la manipulation.</w:t>
      </w:r>
    </w:p>
    <w:p w:rsidR="00F312CA" w:rsidRDefault="007B2C26" w:rsidP="00F312CA">
      <w:pPr>
        <w:ind w:left="360"/>
        <w:rPr>
          <w:noProof/>
          <w:sz w:val="32"/>
          <w:szCs w:val="32"/>
          <w:u w:val="single"/>
        </w:rPr>
      </w:pPr>
      <w:r w:rsidRPr="007B2C26">
        <w:rPr>
          <w:noProof/>
          <w:lang w:val="fr-FR" w:eastAsia="fr-FR" w:bidi="he-IL"/>
        </w:rPr>
        <w:lastRenderedPageBreak/>
        <w:pict>
          <v:shape id="_x0000_s1028" type="#_x0000_t202" style="position:absolute;left:0;text-align:left;margin-left:322.5pt;margin-top:77.4pt;width:19.5pt;height:23.25pt;z-index:251662336" fillcolor="black" strokecolor="#f2f2f2" strokeweight="3pt">
            <v:shadow on="t" type="perspective" color="#7f7f7f" opacity=".5" offset="1pt" offset2="-1pt"/>
            <v:textbox>
              <w:txbxContent>
                <w:p w:rsidR="00F312CA" w:rsidRDefault="00F312CA" w:rsidP="00F312CA">
                  <w:r>
                    <w:t>3</w:t>
                  </w:r>
                </w:p>
              </w:txbxContent>
            </v:textbox>
          </v:shape>
        </w:pict>
      </w:r>
      <w:r w:rsidRPr="007B2C26">
        <w:rPr>
          <w:noProof/>
          <w:lang w:val="fr-FR" w:eastAsia="fr-FR" w:bidi="he-IL"/>
        </w:rPr>
        <w:pict>
          <v:shape id="_x0000_s1027" type="#_x0000_t202" style="position:absolute;left:0;text-align:left;margin-left:176.25pt;margin-top:77.4pt;width:21pt;height:23.25pt;z-index:251661312" fillcolor="black" strokecolor="#f2f2f2" strokeweight="3pt">
            <v:shadow on="t" type="perspective" color="#7f7f7f" opacity=".5" offset="1pt" offset2="-1pt"/>
            <v:textbox>
              <w:txbxContent>
                <w:p w:rsidR="00F312CA" w:rsidRDefault="00F312CA" w:rsidP="00F312CA">
                  <w:r>
                    <w:t>2</w:t>
                  </w:r>
                </w:p>
              </w:txbxContent>
            </v:textbox>
          </v:shape>
        </w:pict>
      </w:r>
      <w:r w:rsidRPr="007B2C26">
        <w:rPr>
          <w:noProof/>
          <w:lang w:val="fr-FR" w:eastAsia="fr-FR" w:bidi="he-IL"/>
        </w:rPr>
        <w:pict>
          <v:shape id="_x0000_s1026" type="#_x0000_t202" style="position:absolute;left:0;text-align:left;margin-left:29.25pt;margin-top:77.4pt;width:19.5pt;height:23.25pt;z-index:251660288" fillcolor="black" strokecolor="#f2f2f2" strokeweight="3pt">
            <v:shadow on="t" type="perspective" color="#7f7f7f" opacity=".5" offset="1pt" offset2="-1pt"/>
            <v:textbox>
              <w:txbxContent>
                <w:p w:rsidR="00F312CA" w:rsidRDefault="00F312CA" w:rsidP="00F312CA">
                  <w:r>
                    <w:t>1</w:t>
                  </w:r>
                </w:p>
              </w:txbxContent>
            </v:textbox>
          </v:shape>
        </w:pict>
      </w:r>
      <w:r w:rsidR="00F312CA">
        <w:rPr>
          <w:noProof/>
          <w:sz w:val="32"/>
          <w:szCs w:val="32"/>
          <w:u w:val="single"/>
        </w:rPr>
        <w:drawing>
          <wp:inline distT="0" distB="0" distL="0" distR="0">
            <wp:extent cx="1809750" cy="1390650"/>
            <wp:effectExtent l="19050" t="0" r="0" b="0"/>
            <wp:docPr id="4" name="Picture 11" descr="IMG_01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0138.JPG"/>
                    <pic:cNvPicPr/>
                  </pic:nvPicPr>
                  <pic:blipFill>
                    <a:blip r:embed="rId9" cstate="print"/>
                    <a:stretch>
                      <a:fillRect/>
                    </a:stretch>
                  </pic:blipFill>
                  <pic:spPr>
                    <a:xfrm>
                      <a:off x="0" y="0"/>
                      <a:ext cx="1809750" cy="1390650"/>
                    </a:xfrm>
                    <a:prstGeom prst="rect">
                      <a:avLst/>
                    </a:prstGeom>
                    <a:ln>
                      <a:noFill/>
                    </a:ln>
                    <a:effectLst>
                      <a:softEdge rad="112500"/>
                    </a:effectLst>
                  </pic:spPr>
                </pic:pic>
              </a:graphicData>
            </a:graphic>
          </wp:inline>
        </w:drawing>
      </w:r>
      <w:r w:rsidR="00CF21B2">
        <w:rPr>
          <w:noProof/>
          <w:sz w:val="32"/>
          <w:szCs w:val="32"/>
          <w:u w:val="single"/>
        </w:rPr>
        <w:drawing>
          <wp:inline distT="0" distB="0" distL="0" distR="0">
            <wp:extent cx="1809750" cy="1428750"/>
            <wp:effectExtent l="19050" t="0" r="0" b="0"/>
            <wp:docPr id="18" name="Picture 14" descr="IMG_01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0140.JPG"/>
                    <pic:cNvPicPr/>
                  </pic:nvPicPr>
                  <pic:blipFill>
                    <a:blip r:embed="rId10" cstate="print"/>
                    <a:stretch>
                      <a:fillRect/>
                    </a:stretch>
                  </pic:blipFill>
                  <pic:spPr>
                    <a:xfrm>
                      <a:off x="0" y="0"/>
                      <a:ext cx="1809750" cy="1428750"/>
                    </a:xfrm>
                    <a:prstGeom prst="rect">
                      <a:avLst/>
                    </a:prstGeom>
                    <a:ln>
                      <a:noFill/>
                    </a:ln>
                    <a:effectLst>
                      <a:softEdge rad="112500"/>
                    </a:effectLst>
                  </pic:spPr>
                </pic:pic>
              </a:graphicData>
            </a:graphic>
          </wp:inline>
        </w:drawing>
      </w:r>
      <w:r w:rsidR="00CF21B2">
        <w:rPr>
          <w:noProof/>
          <w:sz w:val="32"/>
          <w:szCs w:val="32"/>
          <w:u w:val="single"/>
        </w:rPr>
        <w:drawing>
          <wp:inline distT="0" distB="0" distL="0" distR="0">
            <wp:extent cx="1924050" cy="1438275"/>
            <wp:effectExtent l="19050" t="0" r="0" b="0"/>
            <wp:docPr id="19" name="Picture 16" descr="IMG_01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0141.JPG"/>
                    <pic:cNvPicPr/>
                  </pic:nvPicPr>
                  <pic:blipFill>
                    <a:blip r:embed="rId11" cstate="print"/>
                    <a:stretch>
                      <a:fillRect/>
                    </a:stretch>
                  </pic:blipFill>
                  <pic:spPr>
                    <a:xfrm>
                      <a:off x="0" y="0"/>
                      <a:ext cx="1924050" cy="1438275"/>
                    </a:xfrm>
                    <a:prstGeom prst="rect">
                      <a:avLst/>
                    </a:prstGeom>
                    <a:ln>
                      <a:noFill/>
                    </a:ln>
                    <a:effectLst>
                      <a:softEdge rad="112500"/>
                    </a:effectLst>
                  </pic:spPr>
                </pic:pic>
              </a:graphicData>
            </a:graphic>
          </wp:inline>
        </w:drawing>
      </w:r>
    </w:p>
    <w:p w:rsidR="00F312CA" w:rsidRDefault="007B2C26" w:rsidP="00F312CA">
      <w:pPr>
        <w:ind w:left="360"/>
        <w:rPr>
          <w:noProof/>
          <w:sz w:val="32"/>
          <w:szCs w:val="32"/>
          <w:u w:val="single"/>
        </w:rPr>
      </w:pPr>
      <w:r w:rsidRPr="007B2C26">
        <w:rPr>
          <w:noProof/>
          <w:lang w:val="fr-FR" w:eastAsia="fr-FR" w:bidi="he-IL"/>
        </w:rPr>
        <w:pict>
          <v:shape id="_x0000_s1031" type="#_x0000_t202" style="position:absolute;left:0;text-align:left;margin-left:322.5pt;margin-top:80.45pt;width:24pt;height:24.75pt;z-index:251665408" fillcolor="black" strokecolor="#f2f2f2" strokeweight="3pt">
            <v:shadow on="t" type="perspective" color="#7f7f7f" opacity=".5" offset="1pt" offset2="-1pt"/>
            <v:textbox>
              <w:txbxContent>
                <w:p w:rsidR="00F312CA" w:rsidRDefault="00F312CA" w:rsidP="00F312CA">
                  <w:r>
                    <w:t>6</w:t>
                  </w:r>
                </w:p>
              </w:txbxContent>
            </v:textbox>
          </v:shape>
        </w:pict>
      </w:r>
      <w:r w:rsidRPr="007B2C26">
        <w:rPr>
          <w:noProof/>
          <w:lang w:val="fr-FR" w:eastAsia="fr-FR" w:bidi="he-IL"/>
        </w:rPr>
        <w:pict>
          <v:shape id="_x0000_s1030" type="#_x0000_t202" style="position:absolute;left:0;text-align:left;margin-left:170.25pt;margin-top:80.45pt;width:21pt;height:24.75pt;z-index:251664384" fillcolor="black" strokecolor="#f2f2f2" strokeweight="3pt">
            <v:shadow on="t" type="perspective" color="#7f7f7f" opacity=".5" offset="1pt" offset2="-1pt"/>
            <v:textbox>
              <w:txbxContent>
                <w:p w:rsidR="00F312CA" w:rsidRDefault="00F312CA" w:rsidP="00F312CA">
                  <w:r>
                    <w:t>5</w:t>
                  </w:r>
                </w:p>
              </w:txbxContent>
            </v:textbox>
          </v:shape>
        </w:pict>
      </w:r>
      <w:r w:rsidRPr="007B2C26">
        <w:rPr>
          <w:noProof/>
          <w:lang w:val="fr-FR" w:eastAsia="fr-FR" w:bidi="he-IL"/>
        </w:rPr>
        <w:pict>
          <v:shape id="_x0000_s1029" type="#_x0000_t202" style="position:absolute;left:0;text-align:left;margin-left:29.25pt;margin-top:75.95pt;width:19.5pt;height:24.75pt;z-index:251663360" fillcolor="black" strokecolor="#f2f2f2" strokeweight="3pt">
            <v:shadow on="t" type="perspective" color="#7f7f7f" opacity=".5" offset="1pt" offset2="-1pt"/>
            <v:textbox>
              <w:txbxContent>
                <w:p w:rsidR="00F312CA" w:rsidRDefault="00F312CA" w:rsidP="00F312CA">
                  <w:r>
                    <w:t>4</w:t>
                  </w:r>
                </w:p>
              </w:txbxContent>
            </v:textbox>
          </v:shape>
        </w:pict>
      </w:r>
      <w:r w:rsidR="00F312CA">
        <w:rPr>
          <w:noProof/>
          <w:sz w:val="32"/>
          <w:szCs w:val="32"/>
          <w:u w:val="single"/>
        </w:rPr>
        <w:drawing>
          <wp:inline distT="0" distB="0" distL="0" distR="0">
            <wp:extent cx="1905000" cy="1428750"/>
            <wp:effectExtent l="19050" t="0" r="0" b="0"/>
            <wp:docPr id="8" name="Picture 17" descr="IMG_01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0137.JPG"/>
                    <pic:cNvPicPr/>
                  </pic:nvPicPr>
                  <pic:blipFill>
                    <a:blip r:embed="rId12" cstate="print"/>
                    <a:stretch>
                      <a:fillRect/>
                    </a:stretch>
                  </pic:blipFill>
                  <pic:spPr>
                    <a:xfrm>
                      <a:off x="0" y="0"/>
                      <a:ext cx="1905000" cy="1428750"/>
                    </a:xfrm>
                    <a:prstGeom prst="rect">
                      <a:avLst/>
                    </a:prstGeom>
                    <a:ln>
                      <a:noFill/>
                    </a:ln>
                    <a:effectLst>
                      <a:softEdge rad="112500"/>
                    </a:effectLst>
                  </pic:spPr>
                </pic:pic>
              </a:graphicData>
            </a:graphic>
          </wp:inline>
        </w:drawing>
      </w:r>
      <w:r w:rsidR="00CF21B2">
        <w:rPr>
          <w:noProof/>
          <w:sz w:val="32"/>
          <w:szCs w:val="32"/>
          <w:u w:val="single"/>
        </w:rPr>
        <w:drawing>
          <wp:inline distT="0" distB="0" distL="0" distR="0">
            <wp:extent cx="1828800" cy="1400175"/>
            <wp:effectExtent l="19050" t="0" r="0" b="0"/>
            <wp:docPr id="20" name="Picture 18" descr="IMG_01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0144.JPG"/>
                    <pic:cNvPicPr/>
                  </pic:nvPicPr>
                  <pic:blipFill>
                    <a:blip r:embed="rId13" cstate="print"/>
                    <a:stretch>
                      <a:fillRect/>
                    </a:stretch>
                  </pic:blipFill>
                  <pic:spPr>
                    <a:xfrm>
                      <a:off x="0" y="0"/>
                      <a:ext cx="1828800" cy="1400175"/>
                    </a:xfrm>
                    <a:prstGeom prst="rect">
                      <a:avLst/>
                    </a:prstGeom>
                    <a:ln>
                      <a:noFill/>
                    </a:ln>
                    <a:effectLst>
                      <a:softEdge rad="112500"/>
                    </a:effectLst>
                  </pic:spPr>
                </pic:pic>
              </a:graphicData>
            </a:graphic>
          </wp:inline>
        </w:drawing>
      </w:r>
      <w:r w:rsidR="00B9035F" w:rsidRPr="00B9035F">
        <w:rPr>
          <w:noProof/>
          <w:sz w:val="32"/>
          <w:szCs w:val="32"/>
          <w:u w:val="single"/>
        </w:rPr>
        <w:drawing>
          <wp:inline distT="0" distB="0" distL="0" distR="0">
            <wp:extent cx="1762125" cy="1321594"/>
            <wp:effectExtent l="19050" t="0" r="9525" b="0"/>
            <wp:docPr id="5" name="Picture 2" descr="IMG_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86.JPG"/>
                    <pic:cNvPicPr/>
                  </pic:nvPicPr>
                  <pic:blipFill>
                    <a:blip r:embed="rId14" cstate="print"/>
                    <a:stretch>
                      <a:fillRect/>
                    </a:stretch>
                  </pic:blipFill>
                  <pic:spPr>
                    <a:xfrm>
                      <a:off x="0" y="0"/>
                      <a:ext cx="1760260" cy="1320195"/>
                    </a:xfrm>
                    <a:prstGeom prst="rect">
                      <a:avLst/>
                    </a:prstGeom>
                    <a:ln>
                      <a:noFill/>
                    </a:ln>
                    <a:effectLst>
                      <a:softEdge rad="112500"/>
                    </a:effectLst>
                  </pic:spPr>
                </pic:pic>
              </a:graphicData>
            </a:graphic>
          </wp:inline>
        </w:drawing>
      </w:r>
    </w:p>
    <w:p w:rsidR="00F312CA" w:rsidRPr="00822DC1" w:rsidRDefault="007B2C26" w:rsidP="00D33A28">
      <w:pPr>
        <w:tabs>
          <w:tab w:val="left" w:pos="6570"/>
        </w:tabs>
        <w:rPr>
          <w:noProof/>
          <w:sz w:val="32"/>
          <w:szCs w:val="32"/>
          <w:u w:val="single"/>
          <w:lang w:val="fr-FR"/>
        </w:rPr>
      </w:pPr>
      <w:r w:rsidRPr="007B2C26">
        <w:rPr>
          <w:noProof/>
          <w:lang w:val="fr-FR" w:eastAsia="fr-FR" w:bidi="he-IL"/>
        </w:rPr>
        <w:pict>
          <v:shape id="_x0000_s1032" type="#_x0000_t202" style="position:absolute;margin-left:-2in;margin-top:31.65pt;width:19.5pt;height:24.75pt;z-index:251666432" fillcolor="black" strokecolor="#f2f2f2" strokeweight="3pt">
            <v:shadow on="t" type="perspective" color="#7f7f7f" opacity=".5" offset="1pt" offset2="-1pt"/>
            <v:textbox style="mso-next-textbox:#_x0000_s1032">
              <w:txbxContent>
                <w:p w:rsidR="00F312CA" w:rsidRDefault="00F312CA" w:rsidP="00F312CA"/>
                <w:p w:rsidR="00CF21B2" w:rsidRDefault="00CF21B2"/>
              </w:txbxContent>
            </v:textbox>
          </v:shape>
        </w:pict>
      </w:r>
      <w:r w:rsidRPr="007B2C26">
        <w:rPr>
          <w:noProof/>
          <w:lang w:val="fr-FR" w:eastAsia="fr-FR" w:bidi="he-IL"/>
        </w:rPr>
        <w:pict>
          <v:shape id="_x0000_s1033" type="#_x0000_t202" style="position:absolute;margin-left:604.5pt;margin-top:47.4pt;width:24.75pt;height:29.25pt;z-index:251667456" fillcolor="black" strokecolor="#f2f2f2" strokeweight="3pt">
            <v:shadow on="t" type="perspective" color="#7f7f7f" opacity=".5" offset="1pt" offset2="-1pt"/>
            <v:textbox style="mso-next-textbox:#_x0000_s1033">
              <w:txbxContent>
                <w:p w:rsidR="00F312CA" w:rsidRDefault="00F312CA" w:rsidP="00F312CA"/>
              </w:txbxContent>
            </v:textbox>
          </v:shape>
        </w:pict>
      </w:r>
      <w:r w:rsidR="00F312CA" w:rsidRPr="0012390E">
        <w:rPr>
          <w:sz w:val="24"/>
          <w:szCs w:val="24"/>
          <w:u w:val="single"/>
          <w:lang w:val="fr-FR"/>
        </w:rPr>
        <w:t xml:space="preserve">Dans les photos ci-dessus: </w:t>
      </w:r>
    </w:p>
    <w:p w:rsidR="00F312CA" w:rsidRDefault="00B9035F" w:rsidP="00F312CA">
      <w:pPr>
        <w:ind w:left="360"/>
        <w:rPr>
          <w:sz w:val="24"/>
          <w:szCs w:val="24"/>
          <w:lang w:val="fr-FR"/>
        </w:rPr>
      </w:pPr>
      <w:r>
        <w:rPr>
          <w:noProof/>
        </w:rPr>
        <w:pict>
          <v:shape id="_x0000_s1082" type="#_x0000_t202" style="position:absolute;left:0;text-align:left;margin-left:-2in;margin-top:4.8pt;width:19.5pt;height:23.25pt;z-index:251702272" fillcolor="black [3200]" strokecolor="#f2f2f2 [3041]" strokeweight="3pt">
            <v:shadow on="t" type="perspective" color="#7f7f7f [1601]" opacity=".5" offset="1pt" offset2="-1pt"/>
            <v:textbox>
              <w:txbxContent>
                <w:p w:rsidR="00B9035F" w:rsidRDefault="00B9035F" w:rsidP="00B9035F"/>
              </w:txbxContent>
            </v:textbox>
          </v:shape>
        </w:pict>
      </w:r>
      <w:r w:rsidR="00CF21B2">
        <w:rPr>
          <w:sz w:val="24"/>
          <w:szCs w:val="24"/>
          <w:u w:val="single"/>
          <w:lang w:val="fr-FR"/>
        </w:rPr>
        <w:t>Photo 1</w:t>
      </w:r>
      <w:r w:rsidR="00F312CA">
        <w:rPr>
          <w:sz w:val="24"/>
          <w:szCs w:val="24"/>
          <w:u w:val="single"/>
          <w:lang w:val="fr-FR"/>
        </w:rPr>
        <w:t> :</w:t>
      </w:r>
      <w:r w:rsidR="00F312CA">
        <w:rPr>
          <w:sz w:val="24"/>
          <w:szCs w:val="24"/>
          <w:lang w:val="fr-FR"/>
        </w:rPr>
        <w:t xml:space="preserve"> Laser d’excitation</w:t>
      </w:r>
      <w:r w:rsidR="00F312CA" w:rsidRPr="0012390E">
        <w:rPr>
          <w:sz w:val="24"/>
          <w:szCs w:val="24"/>
          <w:lang w:val="fr-FR"/>
        </w:rPr>
        <w:t xml:space="preserve"> doublé en fréquence (</w:t>
      </w:r>
      <w:r w:rsidR="00F312CA" w:rsidRPr="0012390E">
        <w:rPr>
          <w:sz w:val="24"/>
          <w:szCs w:val="24"/>
        </w:rPr>
        <w:sym w:font="Symbol" w:char="F06C"/>
      </w:r>
      <w:r w:rsidR="00F312CA" w:rsidRPr="0012390E">
        <w:rPr>
          <w:sz w:val="24"/>
          <w:szCs w:val="24"/>
          <w:lang w:val="fr-FR"/>
        </w:rPr>
        <w:t>=532 nm) d’une puissance de l’ordre de 100 mW. Le signal délivré par celui-ci est directement proportionnel au déplacement normal du wafer (de l’ordre de l’Angström).</w:t>
      </w:r>
      <w:r w:rsidR="00F312CA">
        <w:rPr>
          <w:sz w:val="24"/>
          <w:szCs w:val="24"/>
          <w:lang w:val="fr-FR"/>
        </w:rPr>
        <w:t xml:space="preserve"> Port de lunettes obligatoire dans la salle de manipulation quand le Laser est en marche.</w:t>
      </w:r>
    </w:p>
    <w:p w:rsidR="00F312CA" w:rsidRPr="00D85161" w:rsidRDefault="00CF21B2" w:rsidP="00F312CA">
      <w:pPr>
        <w:ind w:left="360"/>
        <w:rPr>
          <w:sz w:val="24"/>
          <w:szCs w:val="24"/>
          <w:lang w:val="fr-FR"/>
        </w:rPr>
      </w:pPr>
      <w:r>
        <w:rPr>
          <w:sz w:val="24"/>
          <w:szCs w:val="24"/>
          <w:u w:val="single"/>
          <w:lang w:val="fr-FR"/>
        </w:rPr>
        <w:t>Photo 2</w:t>
      </w:r>
      <w:r w:rsidR="00F312CA">
        <w:rPr>
          <w:sz w:val="24"/>
          <w:szCs w:val="24"/>
          <w:u w:val="single"/>
          <w:lang w:val="fr-FR"/>
        </w:rPr>
        <w:t> :</w:t>
      </w:r>
      <w:r w:rsidR="00F312CA">
        <w:rPr>
          <w:sz w:val="24"/>
          <w:szCs w:val="24"/>
          <w:lang w:val="fr-FR"/>
        </w:rPr>
        <w:t xml:space="preserve"> Sonde de lecture</w:t>
      </w:r>
      <w:r w:rsidR="005D7B66">
        <w:rPr>
          <w:sz w:val="24"/>
          <w:szCs w:val="24"/>
          <w:lang w:val="fr-FR"/>
        </w:rPr>
        <w:t>, il s’agit d’une sonde interférométrique qui fonctionne en détectant le faisceau réfléchit, celui-ci combi</w:t>
      </w:r>
      <w:r w:rsidR="005C345E">
        <w:rPr>
          <w:sz w:val="24"/>
          <w:szCs w:val="24"/>
          <w:lang w:val="fr-FR"/>
        </w:rPr>
        <w:t>né</w:t>
      </w:r>
      <w:r w:rsidR="005D7B66">
        <w:rPr>
          <w:sz w:val="24"/>
          <w:szCs w:val="24"/>
          <w:lang w:val="fr-FR"/>
        </w:rPr>
        <w:t xml:space="preserve"> au faisceau de référence permet de calculer le déphasage optique, qui lui-même est converti en modulat</w:t>
      </w:r>
      <w:r w:rsidR="00435E34">
        <w:rPr>
          <w:sz w:val="24"/>
          <w:szCs w:val="24"/>
          <w:lang w:val="fr-FR"/>
        </w:rPr>
        <w:t>ion d’</w:t>
      </w:r>
      <w:r w:rsidR="005C345E">
        <w:rPr>
          <w:sz w:val="24"/>
          <w:szCs w:val="24"/>
          <w:lang w:val="fr-FR"/>
        </w:rPr>
        <w:t>amplitudes qui est détecté</w:t>
      </w:r>
      <w:r w:rsidR="005D7B66">
        <w:rPr>
          <w:sz w:val="24"/>
          <w:szCs w:val="24"/>
          <w:lang w:val="fr-FR"/>
        </w:rPr>
        <w:t xml:space="preserve"> par une photodiode. </w:t>
      </w:r>
    </w:p>
    <w:p w:rsidR="00F312CA" w:rsidRPr="0012390E" w:rsidRDefault="00CF21B2" w:rsidP="00F312CA">
      <w:pPr>
        <w:ind w:left="360"/>
        <w:rPr>
          <w:sz w:val="24"/>
          <w:szCs w:val="24"/>
          <w:lang w:val="fr-FR"/>
        </w:rPr>
      </w:pPr>
      <w:r>
        <w:rPr>
          <w:sz w:val="24"/>
          <w:szCs w:val="24"/>
          <w:u w:val="single"/>
          <w:lang w:val="fr-FR"/>
        </w:rPr>
        <w:t>Photo 3</w:t>
      </w:r>
      <w:r w:rsidR="00F312CA" w:rsidRPr="0012390E">
        <w:rPr>
          <w:sz w:val="24"/>
          <w:szCs w:val="24"/>
          <w:u w:val="single"/>
          <w:lang w:val="fr-FR"/>
        </w:rPr>
        <w:t> :</w:t>
      </w:r>
      <w:r w:rsidR="00F312CA" w:rsidRPr="0012390E">
        <w:rPr>
          <w:sz w:val="24"/>
          <w:szCs w:val="24"/>
          <w:lang w:val="fr-FR"/>
        </w:rPr>
        <w:t>(de haut en bas) matériel permettant de positionner la table de translation (suivant x</w:t>
      </w:r>
      <w:r w:rsidR="00435E34">
        <w:rPr>
          <w:sz w:val="24"/>
          <w:szCs w:val="24"/>
          <w:lang w:val="fr-FR"/>
        </w:rPr>
        <w:t xml:space="preserve"> et y). Appareil électronique de détection associé à</w:t>
      </w:r>
      <w:r w:rsidR="00F312CA" w:rsidRPr="0012390E">
        <w:rPr>
          <w:sz w:val="24"/>
          <w:szCs w:val="24"/>
          <w:lang w:val="fr-FR"/>
        </w:rPr>
        <w:t xml:space="preserve"> la sonde.</w:t>
      </w:r>
    </w:p>
    <w:p w:rsidR="00F312CA" w:rsidRPr="00EE7E7C" w:rsidRDefault="00CF21B2" w:rsidP="00EE7E7C">
      <w:pPr>
        <w:ind w:left="360"/>
        <w:rPr>
          <w:sz w:val="24"/>
          <w:szCs w:val="24"/>
          <w:lang w:val="fr-FR"/>
        </w:rPr>
      </w:pPr>
      <w:r>
        <w:rPr>
          <w:sz w:val="24"/>
          <w:szCs w:val="24"/>
          <w:u w:val="single"/>
          <w:lang w:val="fr-FR"/>
        </w:rPr>
        <w:t>Photo 4</w:t>
      </w:r>
      <w:r w:rsidR="00F312CA" w:rsidRPr="0012390E">
        <w:rPr>
          <w:sz w:val="24"/>
          <w:szCs w:val="24"/>
          <w:u w:val="single"/>
          <w:lang w:val="fr-FR"/>
        </w:rPr>
        <w:t> :</w:t>
      </w:r>
      <w:r w:rsidR="00EE7E7C">
        <w:rPr>
          <w:sz w:val="24"/>
          <w:szCs w:val="24"/>
          <w:lang w:val="fr-FR"/>
        </w:rPr>
        <w:t xml:space="preserve"> La chambre à vide</w:t>
      </w:r>
      <w:r>
        <w:rPr>
          <w:sz w:val="24"/>
          <w:szCs w:val="24"/>
          <w:lang w:val="fr-FR"/>
        </w:rPr>
        <w:t xml:space="preserve"> </w:t>
      </w:r>
      <w:r w:rsidR="00EE7E7C">
        <w:rPr>
          <w:sz w:val="24"/>
          <w:szCs w:val="24"/>
          <w:lang w:val="fr-FR"/>
        </w:rPr>
        <w:t>(</w:t>
      </w:r>
      <w:r>
        <w:rPr>
          <w:sz w:val="24"/>
          <w:szCs w:val="24"/>
          <w:lang w:val="fr-FR"/>
        </w:rPr>
        <w:t>en verre</w:t>
      </w:r>
      <w:r w:rsidR="00EE7E7C">
        <w:rPr>
          <w:sz w:val="24"/>
          <w:szCs w:val="24"/>
          <w:lang w:val="fr-FR"/>
        </w:rPr>
        <w:t>)</w:t>
      </w:r>
      <w:r w:rsidR="00F312CA" w:rsidRPr="0012390E">
        <w:rPr>
          <w:sz w:val="24"/>
          <w:szCs w:val="24"/>
          <w:lang w:val="fr-FR"/>
        </w:rPr>
        <w:t xml:space="preserve"> dans laquelle on va positionner la plaque de silicium</w:t>
      </w:r>
      <w:r>
        <w:rPr>
          <w:sz w:val="24"/>
          <w:szCs w:val="24"/>
          <w:lang w:val="fr-FR"/>
        </w:rPr>
        <w:t>. Celle-ci est po</w:t>
      </w:r>
      <w:r w:rsidR="00EE7E7C">
        <w:rPr>
          <w:sz w:val="24"/>
          <w:szCs w:val="24"/>
          <w:lang w:val="fr-FR"/>
        </w:rPr>
        <w:t>sitionné</w:t>
      </w:r>
      <w:r w:rsidR="000D3661">
        <w:rPr>
          <w:sz w:val="24"/>
          <w:szCs w:val="24"/>
          <w:lang w:val="fr-FR"/>
        </w:rPr>
        <w:t xml:space="preserve"> sur des aiguill</w:t>
      </w:r>
      <w:r w:rsidR="00EE7E7C">
        <w:rPr>
          <w:sz w:val="24"/>
          <w:szCs w:val="24"/>
          <w:lang w:val="fr-FR"/>
        </w:rPr>
        <w:t xml:space="preserve">es afin d’éviter les effets de dissipation : </w:t>
      </w:r>
      <w:r w:rsidR="00F312CA" w:rsidRPr="0012390E">
        <w:rPr>
          <w:sz w:val="24"/>
          <w:szCs w:val="24"/>
          <w:lang w:val="fr-FR"/>
        </w:rPr>
        <w:t>Plusieurs genres de dissipation sont présents lors du déroulement de la manipulation, dissipations internes (liés aux défauts de structure et qui sont négligeables pour le silicium), dissipation dans l’air et vers les points de fixation, c’est ce qui nous pousse à utiliser la pompe a vide et des petites aiguilles pour diminuer la surface de contact.</w:t>
      </w:r>
    </w:p>
    <w:p w:rsidR="00F312CA" w:rsidRPr="0012390E" w:rsidRDefault="000D3661" w:rsidP="00F312CA">
      <w:pPr>
        <w:ind w:left="360"/>
        <w:rPr>
          <w:sz w:val="24"/>
          <w:szCs w:val="24"/>
          <w:lang w:val="fr-FR"/>
        </w:rPr>
      </w:pPr>
      <w:r>
        <w:rPr>
          <w:sz w:val="24"/>
          <w:szCs w:val="24"/>
          <w:u w:val="single"/>
          <w:lang w:val="fr-FR"/>
        </w:rPr>
        <w:t>Photo 5</w:t>
      </w:r>
      <w:r w:rsidR="00F312CA" w:rsidRPr="0012390E">
        <w:rPr>
          <w:sz w:val="24"/>
          <w:szCs w:val="24"/>
          <w:u w:val="single"/>
          <w:lang w:val="fr-FR"/>
        </w:rPr>
        <w:t> :</w:t>
      </w:r>
      <w:r w:rsidR="00F312CA">
        <w:rPr>
          <w:sz w:val="24"/>
          <w:szCs w:val="24"/>
          <w:lang w:val="fr-FR"/>
        </w:rPr>
        <w:t xml:space="preserve"> </w:t>
      </w:r>
      <w:r w:rsidR="00F312CA" w:rsidRPr="0012390E">
        <w:rPr>
          <w:sz w:val="24"/>
          <w:szCs w:val="24"/>
          <w:lang w:val="fr-FR"/>
        </w:rPr>
        <w:t>Table de translation (suivant x et y).</w:t>
      </w:r>
    </w:p>
    <w:p w:rsidR="00F312CA" w:rsidRPr="00433218" w:rsidRDefault="00B9035F" w:rsidP="00F312CA">
      <w:pPr>
        <w:ind w:left="360"/>
        <w:rPr>
          <w:sz w:val="24"/>
          <w:szCs w:val="24"/>
          <w:lang w:val="fr-FR"/>
        </w:rPr>
      </w:pPr>
      <w:r>
        <w:rPr>
          <w:sz w:val="24"/>
          <w:szCs w:val="24"/>
          <w:u w:val="single"/>
          <w:lang w:val="fr-FR"/>
        </w:rPr>
        <w:t>Photo 6</w:t>
      </w:r>
      <w:r w:rsidR="00F312CA">
        <w:rPr>
          <w:sz w:val="24"/>
          <w:szCs w:val="24"/>
          <w:u w:val="single"/>
          <w:lang w:val="fr-FR"/>
        </w:rPr>
        <w:t> :</w:t>
      </w:r>
      <w:r w:rsidR="00433218">
        <w:rPr>
          <w:sz w:val="24"/>
          <w:szCs w:val="24"/>
          <w:lang w:val="fr-FR"/>
        </w:rPr>
        <w:t xml:space="preserve"> Wafer en état d’origine.</w:t>
      </w:r>
    </w:p>
    <w:p w:rsidR="00F312CA" w:rsidRDefault="00F312CA" w:rsidP="00F312CA">
      <w:pPr>
        <w:rPr>
          <w:sz w:val="24"/>
          <w:szCs w:val="24"/>
          <w:lang w:val="fr-FR"/>
        </w:rPr>
      </w:pPr>
    </w:p>
    <w:p w:rsidR="000D3661" w:rsidRDefault="00F312CA" w:rsidP="00F312CA">
      <w:pPr>
        <w:rPr>
          <w:sz w:val="32"/>
          <w:szCs w:val="32"/>
          <w:u w:val="single"/>
          <w:lang w:val="fr-FR"/>
        </w:rPr>
      </w:pPr>
      <w:r>
        <w:rPr>
          <w:sz w:val="32"/>
          <w:szCs w:val="32"/>
          <w:u w:val="single"/>
          <w:lang w:val="fr-FR"/>
        </w:rPr>
        <w:t>B- Préparation de l‘échantillon (Wafer).</w:t>
      </w:r>
    </w:p>
    <w:p w:rsidR="00F312CA" w:rsidRPr="000D3661" w:rsidRDefault="000D3661" w:rsidP="00F312CA">
      <w:pPr>
        <w:rPr>
          <w:sz w:val="32"/>
          <w:szCs w:val="32"/>
          <w:u w:val="single"/>
          <w:lang w:val="fr-FR"/>
        </w:rPr>
      </w:pPr>
      <w:r>
        <w:rPr>
          <w:sz w:val="24"/>
          <w:szCs w:val="24"/>
          <w:lang w:val="fr-FR"/>
        </w:rPr>
        <w:t>On découpe</w:t>
      </w:r>
      <w:r w:rsidR="00F312CA" w:rsidRPr="00595257">
        <w:rPr>
          <w:sz w:val="24"/>
          <w:szCs w:val="24"/>
          <w:lang w:val="fr-FR"/>
        </w:rPr>
        <w:t xml:space="preserve"> le Wafer de silicium</w:t>
      </w:r>
      <w:r w:rsidR="00F312CA">
        <w:rPr>
          <w:sz w:val="24"/>
          <w:szCs w:val="24"/>
          <w:lang w:val="fr-FR"/>
        </w:rPr>
        <w:t xml:space="preserve"> (circulaire)</w:t>
      </w:r>
      <w:r w:rsidR="00F312CA" w:rsidRPr="00595257">
        <w:rPr>
          <w:sz w:val="24"/>
          <w:szCs w:val="24"/>
          <w:lang w:val="fr-FR"/>
        </w:rPr>
        <w:t xml:space="preserve"> à l’aide d’une scie à fil. Pour les dimensions de la plaque on prend 3cm pour la largeur et pour la longueur on multiplie la largeur</w:t>
      </w:r>
      <w:r>
        <w:rPr>
          <w:sz w:val="24"/>
          <w:szCs w:val="24"/>
          <w:lang w:val="fr-FR"/>
        </w:rPr>
        <w:t xml:space="preserve"> par le nombre d’or</w:t>
      </w:r>
      <w:r w:rsidR="00F312CA" w:rsidRPr="00595257">
        <w:rPr>
          <w:sz w:val="24"/>
          <w:szCs w:val="24"/>
          <w:lang w:val="fr-FR"/>
        </w:rPr>
        <w:t xml:space="preserve"> et on obtient </w:t>
      </w:r>
      <w:r>
        <w:rPr>
          <w:sz w:val="24"/>
          <w:szCs w:val="24"/>
          <w:lang w:val="fr-FR"/>
        </w:rPr>
        <w:t>4.8</w:t>
      </w:r>
      <w:r w:rsidR="00F312CA" w:rsidRPr="00595257">
        <w:rPr>
          <w:sz w:val="24"/>
          <w:szCs w:val="24"/>
          <w:lang w:val="fr-FR"/>
        </w:rPr>
        <w:t xml:space="preserve"> cm. L’épai</w:t>
      </w:r>
      <w:r>
        <w:rPr>
          <w:sz w:val="24"/>
          <w:szCs w:val="24"/>
          <w:lang w:val="fr-FR"/>
        </w:rPr>
        <w:t>sseur de la plaque est de 0.3μm (avec une incertitude de 0.01μm).</w:t>
      </w:r>
    </w:p>
    <w:p w:rsidR="00F312CA" w:rsidRDefault="00F312CA" w:rsidP="00EE7E7C">
      <w:pPr>
        <w:jc w:val="center"/>
        <w:rPr>
          <w:sz w:val="24"/>
          <w:szCs w:val="24"/>
          <w:lang w:val="fr-FR"/>
        </w:rPr>
      </w:pPr>
      <w:r>
        <w:rPr>
          <w:noProof/>
          <w:sz w:val="24"/>
          <w:szCs w:val="24"/>
        </w:rPr>
        <w:drawing>
          <wp:inline distT="0" distB="0" distL="0" distR="0">
            <wp:extent cx="2502049" cy="1258903"/>
            <wp:effectExtent l="114300" t="114300" r="126851" b="93647"/>
            <wp:docPr id="12" name="Picture 22" descr="Untitl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5" cstate="print"/>
                    <a:stretch>
                      <a:fillRect/>
                    </a:stretch>
                  </pic:blipFill>
                  <pic:spPr>
                    <a:xfrm>
                      <a:off x="0" y="0"/>
                      <a:ext cx="2502049" cy="1258903"/>
                    </a:xfrm>
                    <a:prstGeom prst="rect">
                      <a:avLst/>
                    </a:prstGeom>
                    <a:solidFill>
                      <a:srgbClr val="FF0000"/>
                    </a:solidFill>
                    <a:ln>
                      <a:solidFill>
                        <a:schemeClr val="bg1"/>
                      </a:solidFill>
                    </a:ln>
                    <a:effectLst>
                      <a:glow rad="139700">
                        <a:schemeClr val="accent2">
                          <a:satMod val="175000"/>
                          <a:alpha val="40000"/>
                        </a:schemeClr>
                      </a:glow>
                    </a:effectLst>
                  </pic:spPr>
                </pic:pic>
              </a:graphicData>
            </a:graphic>
          </wp:inline>
        </w:drawing>
      </w:r>
    </w:p>
    <w:p w:rsidR="00F312CA" w:rsidRPr="009549FA" w:rsidRDefault="00F312CA" w:rsidP="00EE7E7C">
      <w:pPr>
        <w:jc w:val="center"/>
        <w:rPr>
          <w:b/>
          <w:sz w:val="24"/>
          <w:szCs w:val="24"/>
          <w:u w:val="single"/>
          <w:lang w:val="fr-FR"/>
        </w:rPr>
      </w:pPr>
      <w:r w:rsidRPr="009549FA">
        <w:rPr>
          <w:b/>
          <w:sz w:val="24"/>
          <w:szCs w:val="24"/>
          <w:u w:val="single"/>
          <w:lang w:val="fr-FR"/>
        </w:rPr>
        <w:t>Maquette du Wafer obtenue après découpe.</w:t>
      </w:r>
    </w:p>
    <w:p w:rsidR="00F312CA" w:rsidRDefault="00F312CA" w:rsidP="00F312CA">
      <w:pPr>
        <w:rPr>
          <w:sz w:val="32"/>
          <w:szCs w:val="32"/>
          <w:u w:val="single"/>
          <w:lang w:val="fr-FR"/>
        </w:rPr>
      </w:pPr>
      <w:r>
        <w:rPr>
          <w:sz w:val="32"/>
          <w:szCs w:val="32"/>
          <w:u w:val="single"/>
          <w:lang w:val="fr-FR"/>
        </w:rPr>
        <w:t>C- Protocole expérimental</w:t>
      </w:r>
    </w:p>
    <w:p w:rsidR="00F312CA" w:rsidRDefault="00F312CA" w:rsidP="00F312CA">
      <w:pPr>
        <w:rPr>
          <w:sz w:val="24"/>
          <w:szCs w:val="24"/>
          <w:lang w:val="fr-FR"/>
        </w:rPr>
      </w:pPr>
      <w:r>
        <w:rPr>
          <w:sz w:val="24"/>
          <w:szCs w:val="24"/>
          <w:lang w:val="fr-FR"/>
        </w:rPr>
        <w:t>On fixe le wafer sur la plaque (en portant des gants) on referme avec la deuxième plaque, et on fait fonctionner la pompe pour 2 minutes pour pouvoir assurer un vide primaire. On effectue la mise au point de la sonde</w:t>
      </w:r>
      <w:r w:rsidR="009C5B22">
        <w:rPr>
          <w:sz w:val="24"/>
          <w:szCs w:val="24"/>
          <w:lang w:val="fr-FR"/>
        </w:rPr>
        <w:t>.</w:t>
      </w:r>
      <w:r>
        <w:rPr>
          <w:sz w:val="24"/>
          <w:szCs w:val="24"/>
          <w:lang w:val="fr-FR"/>
        </w:rPr>
        <w:t xml:space="preserve"> Ce réglage est très délicat, dans un premier on l’effectue </w:t>
      </w:r>
      <w:r w:rsidR="000D3661">
        <w:rPr>
          <w:sz w:val="24"/>
          <w:szCs w:val="24"/>
          <w:lang w:val="fr-FR"/>
        </w:rPr>
        <w:t>à</w:t>
      </w:r>
      <w:r>
        <w:rPr>
          <w:sz w:val="24"/>
          <w:szCs w:val="24"/>
          <w:lang w:val="fr-FR"/>
        </w:rPr>
        <w:t xml:space="preserve"> l’aide de la focalisation de la sonde, et dans un deuxième temps on règle le miroir qui envoie le faisceau lumineux sur le dessus du </w:t>
      </w:r>
      <w:r w:rsidR="009C5B22">
        <w:rPr>
          <w:sz w:val="24"/>
          <w:szCs w:val="24"/>
          <w:lang w:val="fr-FR"/>
        </w:rPr>
        <w:t>wafer</w:t>
      </w:r>
      <w:r>
        <w:rPr>
          <w:sz w:val="24"/>
          <w:szCs w:val="24"/>
          <w:lang w:val="fr-FR"/>
        </w:rPr>
        <w:t xml:space="preserve">. </w:t>
      </w:r>
      <w:r w:rsidRPr="00595257">
        <w:rPr>
          <w:sz w:val="24"/>
          <w:szCs w:val="24"/>
          <w:lang w:val="fr-FR"/>
        </w:rPr>
        <w:t xml:space="preserve">À l’aide de </w:t>
      </w:r>
      <w:r w:rsidR="009C5B22">
        <w:rPr>
          <w:sz w:val="24"/>
          <w:szCs w:val="24"/>
          <w:lang w:val="fr-FR"/>
        </w:rPr>
        <w:t>l’appareil électronique</w:t>
      </w:r>
      <w:r w:rsidRPr="002F34F8">
        <w:rPr>
          <w:i/>
          <w:iCs/>
          <w:sz w:val="24"/>
          <w:szCs w:val="24"/>
          <w:lang w:val="fr-FR"/>
        </w:rPr>
        <w:t xml:space="preserve"> </w:t>
      </w:r>
      <w:r w:rsidRPr="00595257">
        <w:rPr>
          <w:sz w:val="24"/>
          <w:szCs w:val="24"/>
          <w:lang w:val="fr-FR"/>
        </w:rPr>
        <w:t>relié à la table de translation on va limiter le chemin de bal</w:t>
      </w:r>
      <w:r>
        <w:rPr>
          <w:sz w:val="24"/>
          <w:szCs w:val="24"/>
          <w:lang w:val="fr-FR"/>
        </w:rPr>
        <w:t>ayage effectué par la sonde de lecture pour qu’elle</w:t>
      </w:r>
      <w:r w:rsidRPr="00595257">
        <w:rPr>
          <w:sz w:val="24"/>
          <w:szCs w:val="24"/>
          <w:lang w:val="fr-FR"/>
        </w:rPr>
        <w:t xml:space="preserve"> ne dépasse pas les bordures de la p</w:t>
      </w:r>
      <w:r w:rsidR="009C5B22">
        <w:rPr>
          <w:sz w:val="24"/>
          <w:szCs w:val="24"/>
          <w:lang w:val="fr-FR"/>
        </w:rPr>
        <w:t>laque.</w:t>
      </w:r>
      <w:r>
        <w:rPr>
          <w:sz w:val="24"/>
          <w:szCs w:val="24"/>
          <w:lang w:val="fr-FR"/>
        </w:rPr>
        <w:t xml:space="preserve"> </w:t>
      </w:r>
      <w:r w:rsidRPr="00595257">
        <w:rPr>
          <w:sz w:val="24"/>
          <w:szCs w:val="24"/>
          <w:lang w:val="fr-FR"/>
        </w:rPr>
        <w:t xml:space="preserve">Le laser envoie des impulsions, le signal est numérisé </w:t>
      </w:r>
      <w:r>
        <w:rPr>
          <w:sz w:val="24"/>
          <w:szCs w:val="24"/>
          <w:lang w:val="fr-FR"/>
        </w:rPr>
        <w:t xml:space="preserve">SCOPE </w:t>
      </w:r>
      <w:r w:rsidRPr="00595257">
        <w:rPr>
          <w:sz w:val="24"/>
          <w:szCs w:val="24"/>
          <w:lang w:val="fr-FR"/>
        </w:rPr>
        <w:t>par un programme sou</w:t>
      </w:r>
      <w:r w:rsidR="00A26C3C">
        <w:rPr>
          <w:sz w:val="24"/>
          <w:szCs w:val="24"/>
          <w:lang w:val="fr-FR"/>
        </w:rPr>
        <w:t>s Matlab avant d’être enregistré</w:t>
      </w:r>
      <w:r w:rsidRPr="00595257">
        <w:rPr>
          <w:sz w:val="24"/>
          <w:szCs w:val="24"/>
          <w:lang w:val="fr-FR"/>
        </w:rPr>
        <w:t xml:space="preserve"> en calculant la moyenne sur 150 impulsions. Ensuite à l’aide de la sonde on vient récupérer la valeur du déplacement normal sur l’autre surface du Wafer avec un pas de 0.3mm suiva</w:t>
      </w:r>
      <w:r>
        <w:rPr>
          <w:sz w:val="24"/>
          <w:szCs w:val="24"/>
          <w:lang w:val="fr-FR"/>
        </w:rPr>
        <w:t>nt x après suivant y de façon a</w:t>
      </w:r>
      <w:r w:rsidRPr="00595257">
        <w:rPr>
          <w:sz w:val="24"/>
          <w:szCs w:val="24"/>
          <w:lang w:val="fr-FR"/>
        </w:rPr>
        <w:t xml:space="preserve"> faire le balayage de toute la grille</w:t>
      </w:r>
      <w:r>
        <w:rPr>
          <w:sz w:val="24"/>
          <w:szCs w:val="24"/>
          <w:lang w:val="fr-FR"/>
        </w:rPr>
        <w:t xml:space="preserve"> (</w:t>
      </w:r>
      <w:r w:rsidRPr="002C0C52">
        <w:rPr>
          <w:b/>
          <w:sz w:val="24"/>
          <w:szCs w:val="24"/>
          <w:u w:val="single"/>
          <w:lang w:val="fr-FR"/>
        </w:rPr>
        <w:t>figure 2</w:t>
      </w:r>
      <w:r>
        <w:rPr>
          <w:sz w:val="24"/>
          <w:szCs w:val="24"/>
          <w:lang w:val="fr-FR"/>
        </w:rPr>
        <w:t xml:space="preserve"> si dessous)</w:t>
      </w:r>
      <w:r w:rsidRPr="00595257">
        <w:rPr>
          <w:sz w:val="24"/>
          <w:szCs w:val="24"/>
          <w:lang w:val="fr-FR"/>
        </w:rPr>
        <w:t>. En d’autre terme l’excitation s’effectue du d</w:t>
      </w:r>
      <w:r>
        <w:rPr>
          <w:sz w:val="24"/>
          <w:szCs w:val="24"/>
          <w:lang w:val="fr-FR"/>
        </w:rPr>
        <w:t xml:space="preserve">essous et le balayage du dessus. </w:t>
      </w:r>
      <w:r w:rsidRPr="00595257">
        <w:rPr>
          <w:sz w:val="24"/>
          <w:szCs w:val="24"/>
          <w:lang w:val="fr-FR"/>
        </w:rPr>
        <w:t xml:space="preserve">Le disque dur </w:t>
      </w:r>
      <w:r>
        <w:rPr>
          <w:sz w:val="24"/>
          <w:szCs w:val="24"/>
          <w:lang w:val="fr-FR"/>
        </w:rPr>
        <w:t>relié</w:t>
      </w:r>
      <w:r w:rsidRPr="00595257">
        <w:rPr>
          <w:sz w:val="24"/>
          <w:szCs w:val="24"/>
          <w:lang w:val="fr-FR"/>
        </w:rPr>
        <w:t xml:space="preserve"> au PC-oscilloscope,</w:t>
      </w:r>
      <w:r>
        <w:rPr>
          <w:sz w:val="24"/>
          <w:szCs w:val="24"/>
          <w:lang w:val="fr-FR"/>
        </w:rPr>
        <w:t xml:space="preserve"> permet l’enregistrement</w:t>
      </w:r>
      <w:r w:rsidRPr="00595257">
        <w:rPr>
          <w:sz w:val="24"/>
          <w:szCs w:val="24"/>
          <w:lang w:val="fr-FR"/>
        </w:rPr>
        <w:t xml:space="preserve"> avec un algorithme sous Matlab. </w:t>
      </w:r>
    </w:p>
    <w:p w:rsidR="00A26C3C" w:rsidRDefault="00F312CA" w:rsidP="009549FA">
      <w:pPr>
        <w:jc w:val="center"/>
        <w:rPr>
          <w:b/>
          <w:sz w:val="24"/>
          <w:szCs w:val="24"/>
          <w:u w:val="single"/>
          <w:lang w:val="fr-FR"/>
        </w:rPr>
      </w:pPr>
      <w:r>
        <w:rPr>
          <w:noProof/>
          <w:sz w:val="24"/>
          <w:szCs w:val="24"/>
        </w:rPr>
        <w:lastRenderedPageBreak/>
        <w:drawing>
          <wp:inline distT="0" distB="0" distL="0" distR="0">
            <wp:extent cx="1638300" cy="2476500"/>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1638300" cy="2476500"/>
                    </a:xfrm>
                    <a:prstGeom prst="rect">
                      <a:avLst/>
                    </a:prstGeom>
                    <a:noFill/>
                    <a:ln w="9525">
                      <a:noFill/>
                      <a:miter lim="800000"/>
                      <a:headEnd/>
                      <a:tailEnd/>
                    </a:ln>
                  </pic:spPr>
                </pic:pic>
              </a:graphicData>
            </a:graphic>
          </wp:inline>
        </w:drawing>
      </w:r>
    </w:p>
    <w:p w:rsidR="009549FA" w:rsidRDefault="009549FA" w:rsidP="009549FA">
      <w:pPr>
        <w:jc w:val="center"/>
        <w:rPr>
          <w:sz w:val="24"/>
          <w:szCs w:val="24"/>
          <w:lang w:val="fr-FR"/>
        </w:rPr>
      </w:pPr>
      <w:r>
        <w:rPr>
          <w:b/>
          <w:sz w:val="24"/>
          <w:szCs w:val="24"/>
          <w:u w:val="single"/>
          <w:lang w:val="fr-FR"/>
        </w:rPr>
        <w:t>Figure 2 :</w:t>
      </w:r>
      <w:r>
        <w:rPr>
          <w:sz w:val="24"/>
          <w:szCs w:val="24"/>
          <w:lang w:val="fr-FR"/>
        </w:rPr>
        <w:t xml:space="preserve"> balayage de la sonde de lecture.</w:t>
      </w:r>
    </w:p>
    <w:p w:rsidR="00F312CA" w:rsidRDefault="00F312CA" w:rsidP="00F312CA">
      <w:pPr>
        <w:rPr>
          <w:b/>
          <w:sz w:val="40"/>
          <w:szCs w:val="40"/>
          <w:u w:val="single"/>
          <w:lang w:val="fr-FR"/>
        </w:rPr>
      </w:pPr>
      <w:r>
        <w:rPr>
          <w:b/>
          <w:sz w:val="40"/>
          <w:szCs w:val="40"/>
          <w:u w:val="single"/>
          <w:lang w:val="fr-FR"/>
        </w:rPr>
        <w:t>-III- Résultats.</w:t>
      </w:r>
    </w:p>
    <w:p w:rsidR="00F312CA" w:rsidRDefault="00F312CA" w:rsidP="00F312CA">
      <w:pPr>
        <w:rPr>
          <w:sz w:val="32"/>
          <w:szCs w:val="32"/>
          <w:u w:val="single"/>
          <w:lang w:val="fr-FR"/>
        </w:rPr>
      </w:pPr>
      <w:r>
        <w:rPr>
          <w:sz w:val="32"/>
          <w:szCs w:val="32"/>
          <w:u w:val="single"/>
          <w:lang w:val="fr-FR"/>
        </w:rPr>
        <w:t>A- Temporelle.</w:t>
      </w:r>
    </w:p>
    <w:p w:rsidR="00F312CA" w:rsidRPr="008920AF" w:rsidRDefault="00F312CA" w:rsidP="00F312CA">
      <w:pPr>
        <w:rPr>
          <w:sz w:val="24"/>
          <w:szCs w:val="24"/>
          <w:u w:val="single"/>
          <w:lang w:val="fr-FR"/>
        </w:rPr>
      </w:pPr>
      <w:r w:rsidRPr="008920AF">
        <w:rPr>
          <w:sz w:val="24"/>
          <w:szCs w:val="24"/>
          <w:u w:val="single"/>
          <w:lang w:val="fr-FR"/>
        </w:rPr>
        <w:t>Réponse spatio-temporelle en un point.</w:t>
      </w:r>
    </w:p>
    <w:p w:rsidR="00AC11A1" w:rsidRDefault="007B2C26" w:rsidP="00F312CA">
      <w:pPr>
        <w:rPr>
          <w:sz w:val="24"/>
          <w:szCs w:val="24"/>
          <w:lang w:val="fr-FR"/>
        </w:rPr>
      </w:pPr>
      <w:r>
        <w:rPr>
          <w:noProof/>
          <w:sz w:val="24"/>
          <w:szCs w:val="24"/>
        </w:rPr>
        <w:pict>
          <v:shape id="_x0000_s1059" type="#_x0000_t202" style="position:absolute;margin-left:410.25pt;margin-top:17.35pt;width:26.25pt;height:20.25pt;z-index:251685888" fillcolor="#4f81bd [3204]" strokecolor="#f2f2f2 [3041]" strokeweight="3pt">
            <v:shadow on="t" type="perspective" color="#243f60 [1604]" opacity=".5" offset="1pt" offset2="-1pt"/>
            <v:textbox>
              <w:txbxContent>
                <w:p w:rsidR="001C7361" w:rsidRDefault="001C7361">
                  <w:r>
                    <w:t>C</w:t>
                  </w:r>
                </w:p>
              </w:txbxContent>
            </v:textbox>
          </v:shape>
        </w:pict>
      </w:r>
      <w:r>
        <w:rPr>
          <w:noProof/>
          <w:sz w:val="24"/>
          <w:szCs w:val="24"/>
        </w:rPr>
        <w:pict>
          <v:shape id="_x0000_s1058" type="#_x0000_t202" style="position:absolute;margin-left:252.75pt;margin-top:17.35pt;width:26.25pt;height:20.25pt;z-index:251684864" fillcolor="#4f81bd [3204]" strokecolor="#f2f2f2 [3041]" strokeweight="3pt">
            <v:shadow on="t" type="perspective" color="#243f60 [1604]" opacity=".5" offset="1pt" offset2="-1pt"/>
            <v:textbox>
              <w:txbxContent>
                <w:p w:rsidR="001C7361" w:rsidRDefault="001C7361">
                  <w:r>
                    <w:t>B</w:t>
                  </w:r>
                </w:p>
              </w:txbxContent>
            </v:textbox>
          </v:shape>
        </w:pict>
      </w:r>
      <w:r>
        <w:rPr>
          <w:noProof/>
          <w:sz w:val="24"/>
          <w:szCs w:val="24"/>
        </w:rPr>
        <w:pict>
          <v:shape id="_x0000_s1057" type="#_x0000_t202" style="position:absolute;margin-left:106.5pt;margin-top:17.35pt;width:22.5pt;height:20.25pt;z-index:251683840" fillcolor="#4f81bd [3204]" strokecolor="#f2f2f2 [3041]" strokeweight="3pt">
            <v:shadow on="t" type="perspective" color="#243f60 [1604]" opacity=".5" offset="1pt" offset2="-1pt"/>
            <v:textbox>
              <w:txbxContent>
                <w:p w:rsidR="001C7361" w:rsidRDefault="001C7361">
                  <w:r>
                    <w:t>A</w:t>
                  </w:r>
                </w:p>
              </w:txbxContent>
            </v:textbox>
          </v:shape>
        </w:pict>
      </w:r>
      <w:r w:rsidR="00AC11A1">
        <w:rPr>
          <w:noProof/>
          <w:sz w:val="24"/>
          <w:szCs w:val="24"/>
        </w:rPr>
        <w:drawing>
          <wp:inline distT="0" distB="0" distL="0" distR="0">
            <wp:extent cx="1895679" cy="1695450"/>
            <wp:effectExtent l="19050" t="0" r="9321" b="0"/>
            <wp:docPr id="6" name="Picture 5" descr="am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l.jpg"/>
                    <pic:cNvPicPr/>
                  </pic:nvPicPr>
                  <pic:blipFill>
                    <a:blip r:embed="rId17"/>
                    <a:stretch>
                      <a:fillRect/>
                    </a:stretch>
                  </pic:blipFill>
                  <pic:spPr>
                    <a:xfrm>
                      <a:off x="0" y="0"/>
                      <a:ext cx="1895679" cy="1695450"/>
                    </a:xfrm>
                    <a:prstGeom prst="rect">
                      <a:avLst/>
                    </a:prstGeom>
                  </pic:spPr>
                </pic:pic>
              </a:graphicData>
            </a:graphic>
          </wp:inline>
        </w:drawing>
      </w:r>
      <w:r w:rsidR="00AC11A1">
        <w:rPr>
          <w:noProof/>
          <w:sz w:val="24"/>
          <w:szCs w:val="24"/>
        </w:rPr>
        <w:drawing>
          <wp:inline distT="0" distB="0" distL="0" distR="0">
            <wp:extent cx="1857375" cy="1695450"/>
            <wp:effectExtent l="19050" t="0" r="0" b="0"/>
            <wp:docPr id="7" name="Picture 6" descr="amplit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litps.jpg"/>
                    <pic:cNvPicPr/>
                  </pic:nvPicPr>
                  <pic:blipFill>
                    <a:blip r:embed="rId18"/>
                    <a:stretch>
                      <a:fillRect/>
                    </a:stretch>
                  </pic:blipFill>
                  <pic:spPr>
                    <a:xfrm>
                      <a:off x="0" y="0"/>
                      <a:ext cx="1864013" cy="1701510"/>
                    </a:xfrm>
                    <a:prstGeom prst="rect">
                      <a:avLst/>
                    </a:prstGeom>
                  </pic:spPr>
                </pic:pic>
              </a:graphicData>
            </a:graphic>
          </wp:inline>
        </w:drawing>
      </w:r>
      <w:r w:rsidR="00AC11A1">
        <w:rPr>
          <w:noProof/>
          <w:sz w:val="24"/>
          <w:szCs w:val="24"/>
        </w:rPr>
        <w:drawing>
          <wp:inline distT="0" distB="0" distL="0" distR="0">
            <wp:extent cx="2048351" cy="1695450"/>
            <wp:effectExtent l="19050" t="0" r="9049" b="0"/>
            <wp:docPr id="9" name="Picture 8" descr="vraiamplt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aiampltps.jpg"/>
                    <pic:cNvPicPr/>
                  </pic:nvPicPr>
                  <pic:blipFill>
                    <a:blip r:embed="rId19"/>
                    <a:stretch>
                      <a:fillRect/>
                    </a:stretch>
                  </pic:blipFill>
                  <pic:spPr>
                    <a:xfrm>
                      <a:off x="0" y="0"/>
                      <a:ext cx="2052010" cy="1698478"/>
                    </a:xfrm>
                    <a:prstGeom prst="rect">
                      <a:avLst/>
                    </a:prstGeom>
                  </pic:spPr>
                </pic:pic>
              </a:graphicData>
            </a:graphic>
          </wp:inline>
        </w:drawing>
      </w:r>
    </w:p>
    <w:p w:rsidR="00AC11A1" w:rsidRPr="00AC11A1" w:rsidRDefault="00AC11A1" w:rsidP="00AC11A1">
      <w:pPr>
        <w:jc w:val="center"/>
        <w:rPr>
          <w:b/>
          <w:sz w:val="24"/>
          <w:szCs w:val="24"/>
          <w:u w:val="single"/>
          <w:lang w:val="fr-FR"/>
        </w:rPr>
      </w:pPr>
      <w:r w:rsidRPr="00AC11A1">
        <w:rPr>
          <w:b/>
          <w:sz w:val="24"/>
          <w:szCs w:val="24"/>
          <w:u w:val="single"/>
          <w:lang w:val="fr-FR"/>
        </w:rPr>
        <w:t>Figure 3</w:t>
      </w:r>
    </w:p>
    <w:p w:rsidR="00F312CA" w:rsidRDefault="00F312CA" w:rsidP="00F312CA">
      <w:pPr>
        <w:pStyle w:val="BodyText"/>
        <w:ind w:firstLine="720"/>
        <w:jc w:val="both"/>
        <w:rPr>
          <w:rFonts w:ascii="Calibri" w:hAnsi="Calibri"/>
          <w:lang w:val="fr-FR"/>
        </w:rPr>
      </w:pPr>
      <w:r w:rsidRPr="004F247F">
        <w:rPr>
          <w:rFonts w:ascii="Calibri" w:hAnsi="Calibri"/>
          <w:lang w:val="fr-FR"/>
        </w:rPr>
        <w:t>Ici on obtient la réponse temporelle du Wafer avec l’excitation du Laser.</w:t>
      </w:r>
      <w:r>
        <w:rPr>
          <w:rFonts w:ascii="Calibri" w:hAnsi="Calibri"/>
          <w:lang w:val="fr-FR"/>
        </w:rPr>
        <w:t xml:space="preserve"> On voit  apparaître une</w:t>
      </w:r>
      <w:r w:rsidR="00AC11A1">
        <w:rPr>
          <w:rFonts w:ascii="Calibri" w:hAnsi="Calibri"/>
          <w:lang w:val="fr-FR"/>
        </w:rPr>
        <w:t xml:space="preserve"> exponentielle décroissante sur les trois figures de la figure 3, ces trois figures </w:t>
      </w:r>
      <w:r w:rsidR="000E03F6">
        <w:rPr>
          <w:rFonts w:ascii="Calibri" w:hAnsi="Calibri"/>
          <w:lang w:val="fr-FR"/>
        </w:rPr>
        <w:t>représentent</w:t>
      </w:r>
      <w:r w:rsidR="00AC11A1">
        <w:rPr>
          <w:rFonts w:ascii="Calibri" w:hAnsi="Calibri"/>
          <w:lang w:val="fr-FR"/>
        </w:rPr>
        <w:t xml:space="preserve"> la réponse spatio temporelle en trois points différents du wafer. </w:t>
      </w:r>
    </w:p>
    <w:p w:rsidR="00F312CA" w:rsidRDefault="00F312CA" w:rsidP="00F312CA">
      <w:pPr>
        <w:pStyle w:val="BodyText"/>
        <w:jc w:val="both"/>
        <w:rPr>
          <w:rFonts w:ascii="Calibri" w:hAnsi="Calibri"/>
          <w:lang w:val="fr-FR"/>
        </w:rPr>
      </w:pPr>
    </w:p>
    <w:p w:rsidR="00F312CA" w:rsidRDefault="00F312CA" w:rsidP="00F312CA">
      <w:pPr>
        <w:pStyle w:val="BodyText"/>
        <w:jc w:val="both"/>
        <w:rPr>
          <w:rFonts w:ascii="Calibri" w:hAnsi="Calibri"/>
          <w:u w:val="single"/>
          <w:lang w:val="fr-FR"/>
        </w:rPr>
      </w:pPr>
      <w:r w:rsidRPr="008920AF">
        <w:rPr>
          <w:rFonts w:ascii="Calibri" w:hAnsi="Calibri"/>
          <w:u w:val="single"/>
          <w:lang w:val="fr-FR"/>
        </w:rPr>
        <w:t>Réponse spatio-temporelle en tous les points.</w:t>
      </w:r>
    </w:p>
    <w:p w:rsidR="008920AF" w:rsidRPr="008920AF" w:rsidRDefault="008920AF" w:rsidP="00F312CA">
      <w:pPr>
        <w:pStyle w:val="BodyText"/>
        <w:jc w:val="both"/>
        <w:rPr>
          <w:rFonts w:ascii="Calibri" w:hAnsi="Calibri"/>
          <w:u w:val="single"/>
          <w:lang w:val="fr-FR"/>
        </w:rPr>
      </w:pPr>
    </w:p>
    <w:p w:rsidR="00F312CA" w:rsidRDefault="00F312CA" w:rsidP="00F312CA">
      <w:pPr>
        <w:pStyle w:val="BodyText"/>
        <w:jc w:val="both"/>
        <w:rPr>
          <w:rFonts w:ascii="Calibri" w:hAnsi="Calibri"/>
          <w:lang w:val="fr-FR"/>
        </w:rPr>
      </w:pPr>
      <w:r>
        <w:rPr>
          <w:rFonts w:ascii="Calibri" w:hAnsi="Calibri"/>
          <w:lang w:val="fr-FR"/>
        </w:rPr>
        <w:t xml:space="preserve">            Il y a plusieurs étapes imp</w:t>
      </w:r>
      <w:r w:rsidR="00A26C3C">
        <w:rPr>
          <w:rFonts w:ascii="Calibri" w:hAnsi="Calibri"/>
          <w:lang w:val="fr-FR"/>
        </w:rPr>
        <w:t>ortantes. La première consiste à</w:t>
      </w:r>
      <w:r>
        <w:rPr>
          <w:rFonts w:ascii="Calibri" w:hAnsi="Calibri"/>
          <w:lang w:val="fr-FR"/>
        </w:rPr>
        <w:t xml:space="preserve"> l’arrivée de l’excitation Laser sur le Wafer (</w:t>
      </w:r>
      <w:r>
        <w:rPr>
          <w:rFonts w:ascii="Calibri" w:hAnsi="Calibri"/>
          <w:b/>
          <w:lang w:val="fr-FR"/>
        </w:rPr>
        <w:t>figure 4</w:t>
      </w:r>
      <w:r>
        <w:rPr>
          <w:rFonts w:ascii="Calibri" w:hAnsi="Calibri"/>
          <w:lang w:val="fr-FR"/>
        </w:rPr>
        <w:t>), la seconde consiste au début de la propagation (</w:t>
      </w:r>
      <w:r>
        <w:rPr>
          <w:rFonts w:ascii="Calibri" w:hAnsi="Calibri"/>
          <w:b/>
          <w:lang w:val="fr-FR"/>
        </w:rPr>
        <w:t>figure 5</w:t>
      </w:r>
      <w:r>
        <w:rPr>
          <w:rFonts w:ascii="Calibri" w:hAnsi="Calibri"/>
          <w:lang w:val="fr-FR"/>
        </w:rPr>
        <w:t xml:space="preserve">), la suivante </w:t>
      </w:r>
      <w:r>
        <w:rPr>
          <w:rFonts w:ascii="Calibri" w:hAnsi="Calibri"/>
          <w:lang w:val="fr-FR"/>
        </w:rPr>
        <w:lastRenderedPageBreak/>
        <w:t>représente les premières réflexions sur les bords (</w:t>
      </w:r>
      <w:r>
        <w:rPr>
          <w:rFonts w:ascii="Calibri" w:hAnsi="Calibri"/>
          <w:b/>
          <w:lang w:val="fr-FR"/>
        </w:rPr>
        <w:t>figure 6</w:t>
      </w:r>
      <w:r>
        <w:rPr>
          <w:rFonts w:ascii="Calibri" w:hAnsi="Calibri"/>
          <w:lang w:val="fr-FR"/>
        </w:rPr>
        <w:t>), et enfin la dernière consiste à observer la vibration de la plaque après qu’il est eu des réflexions (temps lointain) (</w:t>
      </w:r>
      <w:r>
        <w:rPr>
          <w:rFonts w:ascii="Calibri" w:hAnsi="Calibri"/>
          <w:b/>
          <w:lang w:val="fr-FR"/>
        </w:rPr>
        <w:t>figure 7</w:t>
      </w:r>
      <w:r>
        <w:rPr>
          <w:rFonts w:ascii="Calibri" w:hAnsi="Calibri"/>
          <w:lang w:val="fr-FR"/>
        </w:rPr>
        <w:t>).</w:t>
      </w:r>
      <w:r w:rsidR="00CA4246">
        <w:rPr>
          <w:rFonts w:ascii="Calibri" w:hAnsi="Calibri"/>
          <w:lang w:val="fr-FR"/>
        </w:rPr>
        <w:t xml:space="preserve"> Sur les figures 5 et 6, on voit bien que le matériau est anisotrope, les </w:t>
      </w:r>
      <w:r w:rsidR="00A26C3C">
        <w:rPr>
          <w:rFonts w:ascii="Calibri" w:hAnsi="Calibri"/>
          <w:lang w:val="fr-FR"/>
        </w:rPr>
        <w:t>ondes ne sont pas circulaires (à</w:t>
      </w:r>
      <w:r w:rsidR="00CA4246">
        <w:rPr>
          <w:rFonts w:ascii="Calibri" w:hAnsi="Calibri"/>
          <w:lang w:val="fr-FR"/>
        </w:rPr>
        <w:t xml:space="preserve"> l’inverse du caillou jeté  dans l’eau) ici les vitesses sont les même</w:t>
      </w:r>
      <w:r w:rsidR="00A26C3C">
        <w:rPr>
          <w:rFonts w:ascii="Calibri" w:hAnsi="Calibri"/>
          <w:lang w:val="fr-FR"/>
        </w:rPr>
        <w:t>s suivant x et y mais a 45˚ la vitesse diffère</w:t>
      </w:r>
      <w:r w:rsidR="00CA4246">
        <w:rPr>
          <w:rFonts w:ascii="Calibri" w:hAnsi="Calibri"/>
          <w:lang w:val="fr-FR"/>
        </w:rPr>
        <w:t xml:space="preserve"> ci qui entraine la forme des ondes observées. </w:t>
      </w:r>
    </w:p>
    <w:p w:rsidR="000E03F6" w:rsidRPr="00426C4F" w:rsidRDefault="000E03F6" w:rsidP="00F312CA">
      <w:pPr>
        <w:pStyle w:val="BodyText"/>
        <w:jc w:val="both"/>
        <w:rPr>
          <w:rFonts w:ascii="Calibri" w:hAnsi="Calibri"/>
          <w:lang w:val="fr-FR"/>
        </w:rPr>
      </w:pPr>
    </w:p>
    <w:p w:rsidR="00F312CA" w:rsidRPr="00DD63F2" w:rsidRDefault="007B2C26" w:rsidP="00F312CA">
      <w:pPr>
        <w:pStyle w:val="BodyText"/>
        <w:jc w:val="both"/>
        <w:rPr>
          <w:snapToGrid w:val="0"/>
          <w:color w:val="000000"/>
          <w:w w:val="0"/>
          <w:sz w:val="2"/>
          <w:u w:color="000000"/>
          <w:bdr w:val="none" w:sz="0" w:space="0" w:color="000000"/>
          <w:shd w:val="clear" w:color="000000" w:fill="000000"/>
          <w:lang w:val="fr-FR"/>
        </w:rPr>
      </w:pPr>
      <w:r w:rsidRPr="007B2C26">
        <w:rPr>
          <w:noProof/>
          <w:lang w:val="fr-FR" w:eastAsia="fr-FR" w:bidi="he-IL"/>
        </w:rPr>
        <w:pict>
          <v:shape id="_x0000_s1036" type="#_x0000_t202" style="position:absolute;left:0;text-align:left;margin-left:239.25pt;margin-top:134.5pt;width:21.75pt;height:24pt;z-index:251670528" fillcolor="black" strokecolor="#f2f2f2" strokeweight="3pt">
            <v:shadow on="t" type="perspective" color="#7f7f7f" opacity=".5" offset="1pt" offset2="-1pt"/>
            <v:textbox>
              <w:txbxContent>
                <w:p w:rsidR="00F312CA" w:rsidRDefault="00F312CA" w:rsidP="00F312CA">
                  <w:r>
                    <w:t>5</w:t>
                  </w:r>
                </w:p>
              </w:txbxContent>
            </v:textbox>
          </v:shape>
        </w:pict>
      </w:r>
      <w:r w:rsidRPr="007B2C26">
        <w:rPr>
          <w:noProof/>
          <w:lang w:val="fr-FR" w:eastAsia="fr-FR" w:bidi="he-IL"/>
        </w:rPr>
        <w:pict>
          <v:shape id="_x0000_s1035" type="#_x0000_t202" style="position:absolute;left:0;text-align:left;margin-left:9pt;margin-top:130.75pt;width:23.25pt;height:27.75pt;z-index:251669504" fillcolor="black" strokecolor="#f2f2f2" strokeweight="3pt">
            <v:shadow on="t" type="perspective" color="#7f7f7f" opacity=".5" offset="1pt" offset2="-1pt"/>
            <v:textbox>
              <w:txbxContent>
                <w:p w:rsidR="00F312CA" w:rsidRDefault="00F312CA" w:rsidP="00F312CA">
                  <w:r>
                    <w:t>4</w:t>
                  </w:r>
                </w:p>
              </w:txbxContent>
            </v:textbox>
          </v:shape>
        </w:pict>
      </w:r>
      <w:r w:rsidR="00F312CA">
        <w:rPr>
          <w:rFonts w:ascii="Calibri" w:hAnsi="Calibri"/>
          <w:noProof/>
          <w:lang w:val="en-US"/>
        </w:rPr>
        <w:drawing>
          <wp:inline distT="0" distB="0" distL="0" distR="0">
            <wp:extent cx="2773444" cy="2080005"/>
            <wp:effectExtent l="38100" t="57150" r="122156" b="91695"/>
            <wp:docPr id="1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Joseph\Desktop\projet labo\image jpeg\T0015.jpg"/>
                    <pic:cNvPicPr>
                      <a:picLocks noChangeAspect="1" noChangeArrowheads="1"/>
                    </pic:cNvPicPr>
                  </pic:nvPicPr>
                  <pic:blipFill>
                    <a:blip r:embed="rId20" cstate="print"/>
                    <a:srcRect/>
                    <a:stretch>
                      <a:fillRect/>
                    </a:stretch>
                  </pic:blipFill>
                  <pic:spPr bwMode="auto">
                    <a:xfrm>
                      <a:off x="0" y="0"/>
                      <a:ext cx="2773444" cy="2080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312CA" w:rsidRPr="001002CB">
        <w:rPr>
          <w:snapToGrid w:val="0"/>
          <w:color w:val="000000"/>
          <w:w w:val="0"/>
          <w:sz w:val="2"/>
          <w:u w:color="000000"/>
          <w:bdr w:val="none" w:sz="0" w:space="0" w:color="000000"/>
          <w:shd w:val="clear" w:color="000000" w:fill="000000"/>
          <w:lang w:val="fr-FR"/>
        </w:rPr>
        <w:t xml:space="preserve"> </w:t>
      </w:r>
      <w:r w:rsidR="00F312CA">
        <w:rPr>
          <w:rFonts w:ascii="Calibri" w:hAnsi="Calibri"/>
          <w:noProof/>
          <w:lang w:val="en-US"/>
        </w:rPr>
        <w:drawing>
          <wp:inline distT="0" distB="0" distL="0" distR="0">
            <wp:extent cx="2793727" cy="2090672"/>
            <wp:effectExtent l="38100" t="57150" r="120923" b="100078"/>
            <wp:docPr id="1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Joseph\Desktop\projet labo\image jpeg\T0026.jpg"/>
                    <pic:cNvPicPr>
                      <a:picLocks noChangeAspect="1" noChangeArrowheads="1"/>
                    </pic:cNvPicPr>
                  </pic:nvPicPr>
                  <pic:blipFill>
                    <a:blip r:embed="rId21" cstate="print"/>
                    <a:srcRect/>
                    <a:stretch>
                      <a:fillRect/>
                    </a:stretch>
                  </pic:blipFill>
                  <pic:spPr bwMode="auto">
                    <a:xfrm>
                      <a:off x="0" y="0"/>
                      <a:ext cx="2793727" cy="20906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312CA" w:rsidRPr="00DD63F2" w:rsidRDefault="007B2C26" w:rsidP="00F312CA">
      <w:pPr>
        <w:pStyle w:val="BodyText"/>
        <w:jc w:val="both"/>
        <w:rPr>
          <w:rFonts w:ascii="Calibri" w:hAnsi="Calibri"/>
          <w:lang w:val="fr-FR"/>
        </w:rPr>
      </w:pPr>
      <w:r w:rsidRPr="007B2C26">
        <w:rPr>
          <w:noProof/>
          <w:lang w:val="fr-FR" w:eastAsia="fr-FR" w:bidi="he-IL"/>
        </w:rPr>
        <w:pict>
          <v:shape id="_x0000_s1038" type="#_x0000_t202" style="position:absolute;left:0;text-align:left;margin-left:239.25pt;margin-top:124pt;width:21.75pt;height:29.25pt;z-index:251672576" fillcolor="black" strokecolor="#f2f2f2" strokeweight="3pt">
            <v:shadow on="t" type="perspective" color="#7f7f7f" opacity=".5" offset="1pt" offset2="-1pt"/>
            <v:textbox style="mso-next-textbox:#_x0000_s1038">
              <w:txbxContent>
                <w:p w:rsidR="00F312CA" w:rsidRDefault="00F312CA" w:rsidP="00F312CA">
                  <w:r>
                    <w:t>7</w:t>
                  </w:r>
                </w:p>
              </w:txbxContent>
            </v:textbox>
          </v:shape>
        </w:pict>
      </w:r>
      <w:r w:rsidRPr="007B2C26">
        <w:rPr>
          <w:noProof/>
          <w:lang w:val="fr-FR" w:eastAsia="fr-FR" w:bidi="he-IL"/>
        </w:rPr>
        <w:pict>
          <v:shape id="_x0000_s1037" type="#_x0000_t202" style="position:absolute;left:0;text-align:left;margin-left:9pt;margin-top:130.75pt;width:23.25pt;height:27pt;z-index:251671552" fillcolor="black" strokecolor="#f2f2f2" strokeweight="3pt">
            <v:shadow on="t" type="perspective" color="#7f7f7f" opacity=".5" offset="1pt" offset2="-1pt"/>
            <v:textbox style="mso-next-textbox:#_x0000_s1037">
              <w:txbxContent>
                <w:p w:rsidR="00F312CA" w:rsidRDefault="00F312CA" w:rsidP="00F312CA">
                  <w:r>
                    <w:t>6</w:t>
                  </w:r>
                </w:p>
              </w:txbxContent>
            </v:textbox>
          </v:shape>
        </w:pict>
      </w:r>
      <w:r w:rsidR="00F312CA">
        <w:rPr>
          <w:rFonts w:ascii="Calibri" w:hAnsi="Calibri"/>
          <w:noProof/>
          <w:lang w:val="en-US"/>
        </w:rPr>
        <w:drawing>
          <wp:inline distT="0" distB="0" distL="0" distR="0">
            <wp:extent cx="2773680" cy="2137332"/>
            <wp:effectExtent l="38100" t="57150" r="121920" b="91518"/>
            <wp:docPr id="1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Joseph\Desktop\projet labo\image jpeg\T0043.jpg"/>
                    <pic:cNvPicPr>
                      <a:picLocks noChangeAspect="1" noChangeArrowheads="1"/>
                    </pic:cNvPicPr>
                  </pic:nvPicPr>
                  <pic:blipFill>
                    <a:blip r:embed="rId22" cstate="print"/>
                    <a:srcRect/>
                    <a:stretch>
                      <a:fillRect/>
                    </a:stretch>
                  </pic:blipFill>
                  <pic:spPr bwMode="auto">
                    <a:xfrm>
                      <a:off x="0" y="0"/>
                      <a:ext cx="2773444" cy="2137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312CA" w:rsidRPr="001002CB">
        <w:rPr>
          <w:snapToGrid w:val="0"/>
          <w:color w:val="000000"/>
          <w:w w:val="0"/>
          <w:sz w:val="2"/>
          <w:u w:color="000000"/>
          <w:bdr w:val="none" w:sz="0" w:space="0" w:color="000000"/>
          <w:shd w:val="clear" w:color="000000" w:fill="000000"/>
          <w:lang w:val="fr-FR"/>
        </w:rPr>
        <w:t xml:space="preserve"> </w:t>
      </w:r>
      <w:r w:rsidR="00CA4246">
        <w:rPr>
          <w:rFonts w:ascii="Calibri" w:hAnsi="Calibri"/>
          <w:noProof/>
          <w:lang w:val="en-US"/>
        </w:rPr>
        <w:drawing>
          <wp:inline distT="0" distB="0" distL="0" distR="0">
            <wp:extent cx="2806700" cy="2133600"/>
            <wp:effectExtent l="38100" t="57150" r="107950" b="95250"/>
            <wp:docPr id="23" name="Picture 22" descr="T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958.jpg"/>
                    <pic:cNvPicPr/>
                  </pic:nvPicPr>
                  <pic:blipFill>
                    <a:blip r:embed="rId23" cstate="print"/>
                    <a:stretch>
                      <a:fillRect/>
                    </a:stretch>
                  </pic:blipFill>
                  <pic:spPr>
                    <a:xfrm>
                      <a:off x="0" y="0"/>
                      <a:ext cx="2806700" cy="213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920AF" w:rsidRDefault="008920AF" w:rsidP="00F312CA">
      <w:pPr>
        <w:rPr>
          <w:sz w:val="32"/>
          <w:szCs w:val="32"/>
          <w:u w:val="single"/>
          <w:lang w:val="fr-FR"/>
        </w:rPr>
      </w:pPr>
    </w:p>
    <w:p w:rsidR="00F312CA" w:rsidRDefault="00A26C3C" w:rsidP="00F312CA">
      <w:pPr>
        <w:rPr>
          <w:sz w:val="32"/>
          <w:szCs w:val="32"/>
          <w:u w:val="single"/>
          <w:lang w:val="fr-FR"/>
        </w:rPr>
      </w:pPr>
      <w:r>
        <w:rPr>
          <w:sz w:val="32"/>
          <w:szCs w:val="32"/>
          <w:u w:val="single"/>
          <w:lang w:val="fr-FR"/>
        </w:rPr>
        <w:t>B- Transformée de Fou</w:t>
      </w:r>
      <w:r w:rsidR="00F312CA">
        <w:rPr>
          <w:sz w:val="32"/>
          <w:szCs w:val="32"/>
          <w:u w:val="single"/>
          <w:lang w:val="fr-FR"/>
        </w:rPr>
        <w:t>rier en un point.</w:t>
      </w:r>
    </w:p>
    <w:p w:rsidR="008B5B14" w:rsidRDefault="007B2C26" w:rsidP="00F312CA">
      <w:pPr>
        <w:rPr>
          <w:sz w:val="32"/>
          <w:szCs w:val="32"/>
          <w:u w:val="single"/>
          <w:lang w:val="fr-FR"/>
        </w:rPr>
      </w:pPr>
      <w:r>
        <w:rPr>
          <w:noProof/>
          <w:sz w:val="32"/>
          <w:szCs w:val="32"/>
          <w:u w:val="single"/>
        </w:rPr>
        <w:lastRenderedPageBreak/>
        <w:pict>
          <v:shape id="_x0000_s1056" type="#_x0000_t202" style="position:absolute;margin-left:418.5pt;margin-top:17.05pt;width:22.5pt;height:20.25pt;z-index:251682816" fillcolor="#4f81bd [3204]" strokecolor="#f2f2f2 [3041]" strokeweight="3pt">
            <v:shadow on="t" type="perspective" color="#243f60 [1604]" opacity=".5" offset="1pt" offset2="-1pt"/>
            <v:textbox>
              <w:txbxContent>
                <w:p w:rsidR="00E20837" w:rsidRDefault="00E20837">
                  <w:r>
                    <w:t>C</w:t>
                  </w:r>
                </w:p>
              </w:txbxContent>
            </v:textbox>
          </v:shape>
        </w:pict>
      </w:r>
      <w:r>
        <w:rPr>
          <w:noProof/>
          <w:sz w:val="32"/>
          <w:szCs w:val="32"/>
          <w:u w:val="single"/>
        </w:rPr>
        <w:pict>
          <v:shape id="_x0000_s1055" type="#_x0000_t202" style="position:absolute;margin-left:263.25pt;margin-top:17.05pt;width:23.25pt;height:20.25pt;z-index:251681792" fillcolor="#4f81bd [3204]" strokecolor="#f2f2f2 [3041]" strokeweight="3pt">
            <v:shadow on="t" type="perspective" color="#243f60 [1604]" opacity=".5" offset="1pt" offset2="-1pt"/>
            <v:textbox>
              <w:txbxContent>
                <w:p w:rsidR="00E20837" w:rsidRDefault="00E20837">
                  <w:r>
                    <w:t>B</w:t>
                  </w:r>
                </w:p>
              </w:txbxContent>
            </v:textbox>
          </v:shape>
        </w:pict>
      </w:r>
      <w:r>
        <w:rPr>
          <w:noProof/>
          <w:sz w:val="32"/>
          <w:szCs w:val="32"/>
          <w:u w:val="single"/>
        </w:rPr>
        <w:pict>
          <v:shape id="_x0000_s1054" type="#_x0000_t202" style="position:absolute;margin-left:102.75pt;margin-top:17.05pt;width:22.5pt;height:20.25pt;z-index:251680768" fillcolor="#4f81bd [3204]" strokecolor="#f2f2f2 [3041]" strokeweight="3pt">
            <v:shadow on="t" type="perspective" color="#243f60 [1604]" opacity=".5" offset="1pt" offset2="-1pt"/>
            <v:textbox>
              <w:txbxContent>
                <w:p w:rsidR="00E20837" w:rsidRDefault="00E20837">
                  <w:r>
                    <w:t>A</w:t>
                  </w:r>
                </w:p>
              </w:txbxContent>
            </v:textbox>
          </v:shape>
        </w:pict>
      </w:r>
      <w:r w:rsidR="008B5B14">
        <w:rPr>
          <w:noProof/>
          <w:sz w:val="32"/>
          <w:szCs w:val="32"/>
          <w:u w:val="single"/>
        </w:rPr>
        <w:drawing>
          <wp:inline distT="0" distB="0" distL="0" distR="0">
            <wp:extent cx="1896110" cy="1619572"/>
            <wp:effectExtent l="19050" t="0" r="8890" b="0"/>
            <wp:docPr id="11" name="Picture 10" descr="tffr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freq.jpg"/>
                    <pic:cNvPicPr/>
                  </pic:nvPicPr>
                  <pic:blipFill>
                    <a:blip r:embed="rId24"/>
                    <a:stretch>
                      <a:fillRect/>
                    </a:stretch>
                  </pic:blipFill>
                  <pic:spPr>
                    <a:xfrm>
                      <a:off x="0" y="0"/>
                      <a:ext cx="1895209" cy="1618802"/>
                    </a:xfrm>
                    <a:prstGeom prst="rect">
                      <a:avLst/>
                    </a:prstGeom>
                  </pic:spPr>
                </pic:pic>
              </a:graphicData>
            </a:graphic>
          </wp:inline>
        </w:drawing>
      </w:r>
      <w:r w:rsidR="008B5B14">
        <w:rPr>
          <w:noProof/>
          <w:sz w:val="32"/>
          <w:szCs w:val="32"/>
          <w:u w:val="single"/>
        </w:rPr>
        <w:drawing>
          <wp:inline distT="0" distB="0" distL="0" distR="0">
            <wp:extent cx="1981200" cy="1619691"/>
            <wp:effectExtent l="19050" t="0" r="0" b="0"/>
            <wp:docPr id="17" name="Picture 16" descr="tffr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freq.jpg"/>
                    <pic:cNvPicPr/>
                  </pic:nvPicPr>
                  <pic:blipFill>
                    <a:blip r:embed="rId25"/>
                    <a:stretch>
                      <a:fillRect/>
                    </a:stretch>
                  </pic:blipFill>
                  <pic:spPr>
                    <a:xfrm>
                      <a:off x="0" y="0"/>
                      <a:ext cx="1987740" cy="1625038"/>
                    </a:xfrm>
                    <a:prstGeom prst="rect">
                      <a:avLst/>
                    </a:prstGeom>
                  </pic:spPr>
                </pic:pic>
              </a:graphicData>
            </a:graphic>
          </wp:inline>
        </w:drawing>
      </w:r>
      <w:r w:rsidR="008B5B14">
        <w:rPr>
          <w:noProof/>
          <w:sz w:val="32"/>
          <w:szCs w:val="32"/>
          <w:u w:val="single"/>
        </w:rPr>
        <w:drawing>
          <wp:inline distT="0" distB="0" distL="0" distR="0">
            <wp:extent cx="1895475" cy="1616957"/>
            <wp:effectExtent l="19050" t="0" r="9525" b="0"/>
            <wp:docPr id="27" name="Picture 26" descr="amplt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ltps.jpg"/>
                    <pic:cNvPicPr/>
                  </pic:nvPicPr>
                  <pic:blipFill>
                    <a:blip r:embed="rId26"/>
                    <a:stretch>
                      <a:fillRect/>
                    </a:stretch>
                  </pic:blipFill>
                  <pic:spPr>
                    <a:xfrm>
                      <a:off x="0" y="0"/>
                      <a:ext cx="1898511" cy="1619547"/>
                    </a:xfrm>
                    <a:prstGeom prst="rect">
                      <a:avLst/>
                    </a:prstGeom>
                  </pic:spPr>
                </pic:pic>
              </a:graphicData>
            </a:graphic>
          </wp:inline>
        </w:drawing>
      </w:r>
    </w:p>
    <w:p w:rsidR="0053772E" w:rsidRPr="0053772E" w:rsidRDefault="0053772E" w:rsidP="0053772E">
      <w:pPr>
        <w:jc w:val="center"/>
        <w:rPr>
          <w:b/>
          <w:sz w:val="24"/>
          <w:szCs w:val="24"/>
          <w:u w:val="single"/>
          <w:lang w:val="fr-FR"/>
        </w:rPr>
      </w:pPr>
      <w:r w:rsidRPr="0053772E">
        <w:rPr>
          <w:b/>
          <w:sz w:val="24"/>
          <w:szCs w:val="24"/>
          <w:u w:val="single"/>
          <w:lang w:val="fr-FR"/>
        </w:rPr>
        <w:t>Figure 8</w:t>
      </w:r>
    </w:p>
    <w:p w:rsidR="00F312CA" w:rsidRPr="00C9577E" w:rsidRDefault="0053772E" w:rsidP="0053772E">
      <w:pPr>
        <w:pStyle w:val="BodyText"/>
        <w:ind w:firstLine="708"/>
        <w:jc w:val="both"/>
        <w:rPr>
          <w:rFonts w:ascii="Calibri" w:hAnsi="Calibri"/>
          <w:lang w:val="fr-FR"/>
        </w:rPr>
      </w:pPr>
      <w:r>
        <w:rPr>
          <w:rFonts w:ascii="Calibri" w:hAnsi="Calibri"/>
          <w:lang w:val="fr-FR"/>
        </w:rPr>
        <w:t>La figure ci-dessus</w:t>
      </w:r>
      <w:r w:rsidR="00F312CA" w:rsidRPr="00C9577E">
        <w:rPr>
          <w:rFonts w:ascii="Calibri" w:hAnsi="Calibri"/>
          <w:lang w:val="fr-FR"/>
        </w:rPr>
        <w:t xml:space="preserve"> donne une idée de la représentation en fréquence d’un signal mesuré en un point du wafer. On prend la transformée de Fourier d’un signal temporel en un point du wafer dont on trace l’amplitude au carré en fonction de la fréquence</w:t>
      </w:r>
      <w:r w:rsidR="0093614D">
        <w:rPr>
          <w:rFonts w:ascii="Calibri" w:hAnsi="Calibri"/>
          <w:lang w:val="fr-FR"/>
        </w:rPr>
        <w:t xml:space="preserve"> (voir figure 3 chacune </w:t>
      </w:r>
      <w:r w:rsidR="00851136">
        <w:rPr>
          <w:rFonts w:ascii="Calibri" w:hAnsi="Calibri"/>
          <w:lang w:val="fr-FR"/>
        </w:rPr>
        <w:t>représente</w:t>
      </w:r>
      <w:r w:rsidR="00D16A5B">
        <w:rPr>
          <w:rFonts w:ascii="Calibri" w:hAnsi="Calibri"/>
          <w:lang w:val="fr-FR"/>
        </w:rPr>
        <w:t xml:space="preserve"> les TF respectives A, B et C</w:t>
      </w:r>
      <w:r w:rsidR="0093614D">
        <w:rPr>
          <w:rFonts w:ascii="Calibri" w:hAnsi="Calibri"/>
          <w:lang w:val="fr-FR"/>
        </w:rPr>
        <w:t>)</w:t>
      </w:r>
      <w:r w:rsidR="00F312CA" w:rsidRPr="00C9577E">
        <w:rPr>
          <w:rFonts w:ascii="Calibri" w:hAnsi="Calibri"/>
          <w:lang w:val="fr-FR"/>
        </w:rPr>
        <w:t>. Chaque pic correspond alors à un mode différent. Plus la fréquence augmente, plus les pics se rapprochent et plus il est difficile de distinguer les différents modes.</w:t>
      </w:r>
    </w:p>
    <w:p w:rsidR="00F312CA" w:rsidRDefault="007B2C26" w:rsidP="00F312CA">
      <w:pPr>
        <w:rPr>
          <w:sz w:val="32"/>
          <w:szCs w:val="32"/>
          <w:u w:val="single"/>
          <w:lang w:val="fr-FR"/>
        </w:rPr>
      </w:pPr>
      <w:r>
        <w:rPr>
          <w:noProof/>
          <w:sz w:val="32"/>
          <w:szCs w:val="32"/>
          <w:u w:val="single"/>
        </w:rPr>
        <w:pict>
          <v:shape id="_x0000_s1063" type="#_x0000_t202" style="position:absolute;margin-left:614.25pt;margin-top:22.3pt;width:18pt;height:18.75pt;z-index:251689984" fillcolor="white [3201]" strokecolor="black [3200]" strokeweight="2.5pt">
            <v:shadow color="#868686"/>
            <v:textbox style="mso-next-textbox:#_x0000_s1063">
              <w:txbxContent>
                <w:p w:rsidR="00851136" w:rsidRDefault="00851136" w:rsidP="00851136"/>
              </w:txbxContent>
            </v:textbox>
          </v:shape>
        </w:pict>
      </w:r>
      <w:r w:rsidRPr="007B2C26">
        <w:rPr>
          <w:noProof/>
          <w:sz w:val="24"/>
          <w:szCs w:val="24"/>
        </w:rPr>
        <w:pict>
          <v:shape id="_x0000_s1061" type="#_x0000_t202" style="position:absolute;margin-left:588pt;margin-top:16.85pt;width:18pt;height:22.5pt;z-index:251687936" fillcolor="white [3201]" strokecolor="black [3200]" strokeweight="2.5pt">
            <v:shadow color="#868686"/>
            <v:textbox style="mso-next-textbox:#_x0000_s1061">
              <w:txbxContent>
                <w:p w:rsidR="003A1CED" w:rsidRDefault="003A1CED"/>
              </w:txbxContent>
            </v:textbox>
          </v:shape>
        </w:pict>
      </w:r>
      <w:r w:rsidR="00F312CA">
        <w:rPr>
          <w:sz w:val="32"/>
          <w:szCs w:val="32"/>
          <w:u w:val="single"/>
          <w:lang w:val="fr-FR"/>
        </w:rPr>
        <w:t>C- Les modes propres.</w:t>
      </w:r>
    </w:p>
    <w:p w:rsidR="00201640" w:rsidRDefault="00201640" w:rsidP="00201640">
      <w:pPr>
        <w:rPr>
          <w:sz w:val="24"/>
          <w:szCs w:val="24"/>
          <w:lang w:val="fr-FR"/>
        </w:rPr>
      </w:pPr>
      <w:r>
        <w:rPr>
          <w:sz w:val="24"/>
          <w:szCs w:val="24"/>
          <w:lang w:val="fr-FR"/>
        </w:rPr>
        <w:tab/>
        <w:t>Les modes propres sont obtenues, en faisant la TF de tout les points, il y a plusieurs modes propres pour la plaque on en représente ici quelques-uns.</w:t>
      </w:r>
    </w:p>
    <w:p w:rsidR="00BD5B1A" w:rsidRDefault="00BD5B1A" w:rsidP="00201640">
      <w:pPr>
        <w:rPr>
          <w:sz w:val="24"/>
          <w:szCs w:val="24"/>
          <w:lang w:val="fr-FR"/>
        </w:rPr>
      </w:pPr>
      <w:r>
        <w:rPr>
          <w:sz w:val="24"/>
          <w:szCs w:val="24"/>
          <w:lang w:val="fr-FR"/>
        </w:rPr>
        <w:tab/>
        <w:t>Avec cette TF on réalise une matrice (sous Matlab) qui comporte l’amplitude de la TF la fréquence et la position. On affiche cette matrice et on obtient les modes propres ci-dessous.</w:t>
      </w:r>
    </w:p>
    <w:p w:rsidR="00201640" w:rsidRDefault="007B2C26" w:rsidP="00201640">
      <w:pPr>
        <w:rPr>
          <w:sz w:val="24"/>
          <w:szCs w:val="24"/>
          <w:lang w:val="fr-FR"/>
        </w:rPr>
      </w:pPr>
      <w:r>
        <w:rPr>
          <w:noProof/>
          <w:sz w:val="24"/>
          <w:szCs w:val="24"/>
        </w:rPr>
        <w:pict>
          <v:shape id="_x0000_s1080" type="#_x0000_t202" style="position:absolute;margin-left:229.5pt;margin-top:4.65pt;width:26.25pt;height:22.5pt;z-index:251700224" fillcolor="white [3201]" strokecolor="black [3200]" strokeweight="2.5pt">
            <v:shadow color="#868686"/>
            <v:textbox>
              <w:txbxContent>
                <w:p w:rsidR="00201640" w:rsidRDefault="00201640">
                  <w:r>
                    <w:t>B</w:t>
                  </w:r>
                </w:p>
              </w:txbxContent>
            </v:textbox>
          </v:shape>
        </w:pict>
      </w:r>
      <w:r>
        <w:rPr>
          <w:noProof/>
          <w:sz w:val="24"/>
          <w:szCs w:val="24"/>
        </w:rPr>
        <w:pict>
          <v:shape id="_x0000_s1079" type="#_x0000_t202" style="position:absolute;margin-left:3.75pt;margin-top:4.65pt;width:24.75pt;height:22.5pt;z-index:251699200" fillcolor="white [3201]" strokecolor="black [3200]" strokeweight="2.5pt">
            <v:shadow color="#868686"/>
            <v:textbox>
              <w:txbxContent>
                <w:p w:rsidR="00201640" w:rsidRDefault="00201640">
                  <w:r>
                    <w:t>A</w:t>
                  </w:r>
                </w:p>
              </w:txbxContent>
            </v:textbox>
          </v:shape>
        </w:pict>
      </w:r>
      <w:r w:rsidR="007962CC">
        <w:rPr>
          <w:noProof/>
          <w:sz w:val="24"/>
          <w:szCs w:val="24"/>
        </w:rPr>
        <w:drawing>
          <wp:inline distT="0" distB="0" distL="0" distR="0">
            <wp:extent cx="2857500" cy="2143125"/>
            <wp:effectExtent l="19050" t="0" r="0" b="0"/>
            <wp:docPr id="10" name="Picture 9" descr="Untitled modi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modifie.jpg"/>
                    <pic:cNvPicPr/>
                  </pic:nvPicPr>
                  <pic:blipFill>
                    <a:blip r:embed="rId27"/>
                    <a:stretch>
                      <a:fillRect/>
                    </a:stretch>
                  </pic:blipFill>
                  <pic:spPr>
                    <a:xfrm>
                      <a:off x="0" y="0"/>
                      <a:ext cx="2857500" cy="2143125"/>
                    </a:xfrm>
                    <a:prstGeom prst="rect">
                      <a:avLst/>
                    </a:prstGeom>
                  </pic:spPr>
                </pic:pic>
              </a:graphicData>
            </a:graphic>
          </wp:inline>
        </w:drawing>
      </w:r>
      <w:r w:rsidR="007962CC">
        <w:rPr>
          <w:noProof/>
          <w:sz w:val="24"/>
          <w:szCs w:val="24"/>
        </w:rPr>
        <w:drawing>
          <wp:inline distT="0" distB="0" distL="0" distR="0">
            <wp:extent cx="2857500" cy="2152650"/>
            <wp:effectExtent l="19050" t="0" r="0" b="0"/>
            <wp:docPr id="28" name="Picture 27" descr="Untitl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2.jpg"/>
                    <pic:cNvPicPr/>
                  </pic:nvPicPr>
                  <pic:blipFill>
                    <a:blip r:embed="rId28"/>
                    <a:stretch>
                      <a:fillRect/>
                    </a:stretch>
                  </pic:blipFill>
                  <pic:spPr>
                    <a:xfrm>
                      <a:off x="0" y="0"/>
                      <a:ext cx="2857500" cy="2152650"/>
                    </a:xfrm>
                    <a:prstGeom prst="rect">
                      <a:avLst/>
                    </a:prstGeom>
                  </pic:spPr>
                </pic:pic>
              </a:graphicData>
            </a:graphic>
          </wp:inline>
        </w:drawing>
      </w:r>
    </w:p>
    <w:p w:rsidR="00201640" w:rsidRDefault="00201640" w:rsidP="00201640">
      <w:pPr>
        <w:jc w:val="center"/>
        <w:rPr>
          <w:b/>
          <w:sz w:val="24"/>
          <w:szCs w:val="24"/>
          <w:u w:val="single"/>
          <w:lang w:val="fr-FR"/>
        </w:rPr>
      </w:pPr>
      <w:r>
        <w:rPr>
          <w:b/>
          <w:sz w:val="24"/>
          <w:szCs w:val="24"/>
          <w:u w:val="single"/>
          <w:lang w:val="fr-FR"/>
        </w:rPr>
        <w:t>Figure 9</w:t>
      </w:r>
    </w:p>
    <w:p w:rsidR="00201640" w:rsidRDefault="00B47F6E" w:rsidP="00B47F6E">
      <w:pPr>
        <w:rPr>
          <w:sz w:val="24"/>
          <w:szCs w:val="24"/>
          <w:lang w:val="fr-FR"/>
        </w:rPr>
      </w:pPr>
      <w:r>
        <w:rPr>
          <w:b/>
          <w:sz w:val="24"/>
          <w:szCs w:val="24"/>
          <w:u w:val="single"/>
          <w:lang w:val="fr-FR"/>
        </w:rPr>
        <w:t>A :</w:t>
      </w:r>
      <w:r w:rsidR="00BD5B1A">
        <w:rPr>
          <w:sz w:val="24"/>
          <w:szCs w:val="24"/>
          <w:lang w:val="fr-FR"/>
        </w:rPr>
        <w:t xml:space="preserve"> On voit ici apparaitre le mode m=5 n=6</w:t>
      </w:r>
      <w:r w:rsidR="00CC76E5">
        <w:rPr>
          <w:sz w:val="24"/>
          <w:szCs w:val="24"/>
          <w:lang w:val="fr-FR"/>
        </w:rPr>
        <w:t xml:space="preserve"> (m nœuds suivant x, n nœuds suivant y)</w:t>
      </w:r>
      <w:r w:rsidR="00BD5B1A">
        <w:rPr>
          <w:sz w:val="24"/>
          <w:szCs w:val="24"/>
          <w:lang w:val="fr-FR"/>
        </w:rPr>
        <w:t>, qui correspond à une fréquence de 59240 Hz qui est représenté sur le graphe amplitude en fonction de la fréquence.</w:t>
      </w:r>
    </w:p>
    <w:p w:rsidR="00B47F6E" w:rsidRPr="00BD5B1A" w:rsidRDefault="00B47F6E" w:rsidP="00B47F6E">
      <w:pPr>
        <w:rPr>
          <w:sz w:val="24"/>
          <w:szCs w:val="24"/>
          <w:lang w:val="fr-FR"/>
        </w:rPr>
      </w:pPr>
      <w:r>
        <w:rPr>
          <w:b/>
          <w:sz w:val="24"/>
          <w:szCs w:val="24"/>
          <w:u w:val="single"/>
          <w:lang w:val="fr-FR"/>
        </w:rPr>
        <w:lastRenderedPageBreak/>
        <w:t>B :</w:t>
      </w:r>
      <w:r w:rsidR="00BD5B1A">
        <w:rPr>
          <w:sz w:val="24"/>
          <w:szCs w:val="24"/>
          <w:lang w:val="fr-FR"/>
        </w:rPr>
        <w:t xml:space="preserve"> Ici on observe une superposition de deux modes, de fréquences très proches. On détaillera cela dans la partie comparaison.</w:t>
      </w:r>
      <w:r w:rsidR="00CC76E5">
        <w:rPr>
          <w:sz w:val="24"/>
          <w:szCs w:val="24"/>
          <w:lang w:val="fr-FR"/>
        </w:rPr>
        <w:t xml:space="preserve"> On peut retrouver les fréquences des deux modes intriques. </w:t>
      </w:r>
    </w:p>
    <w:p w:rsidR="00BD5B1A" w:rsidRDefault="00BD5B1A" w:rsidP="00A901A4">
      <w:pPr>
        <w:rPr>
          <w:sz w:val="24"/>
          <w:szCs w:val="24"/>
          <w:lang w:val="fr-FR"/>
        </w:rPr>
      </w:pPr>
    </w:p>
    <w:p w:rsidR="00A901A4" w:rsidRDefault="00A901A4" w:rsidP="00A901A4">
      <w:pPr>
        <w:rPr>
          <w:b/>
          <w:sz w:val="40"/>
          <w:szCs w:val="40"/>
          <w:u w:val="single"/>
          <w:lang w:val="fr-FR"/>
        </w:rPr>
      </w:pPr>
      <w:r>
        <w:rPr>
          <w:b/>
          <w:sz w:val="40"/>
          <w:szCs w:val="40"/>
          <w:u w:val="single"/>
          <w:lang w:val="fr-FR"/>
        </w:rPr>
        <w:t>-IV- Développement de la partie théorique.</w:t>
      </w:r>
    </w:p>
    <w:p w:rsidR="00A901A4" w:rsidRDefault="00A901A4" w:rsidP="00A901A4">
      <w:pPr>
        <w:rPr>
          <w:sz w:val="32"/>
          <w:szCs w:val="32"/>
          <w:u w:val="single"/>
          <w:lang w:val="fr-FR"/>
        </w:rPr>
      </w:pPr>
      <w:r>
        <w:rPr>
          <w:sz w:val="32"/>
          <w:szCs w:val="32"/>
          <w:u w:val="single"/>
          <w:lang w:val="fr-FR"/>
        </w:rPr>
        <w:t>A- Ondes de Lamb.</w:t>
      </w:r>
    </w:p>
    <w:p w:rsidR="00A901A4" w:rsidRDefault="00A901A4" w:rsidP="00A901A4">
      <w:pPr>
        <w:rPr>
          <w:sz w:val="24"/>
          <w:szCs w:val="24"/>
          <w:lang w:val="fr-FR"/>
        </w:rPr>
      </w:pPr>
      <w:r>
        <w:rPr>
          <w:sz w:val="24"/>
          <w:szCs w:val="24"/>
          <w:lang w:val="fr-FR"/>
        </w:rPr>
        <w:t>Si on considère le cas d’un milieu fini (cas d’une plaque), deux ondes de surface peuvent se propager, tant que l’épaisseur de la plaque est plus grande que la longueur d’onde (e&gt;&gt;λ). Lorsque l’épaisseur de la plaque est du même ordre que la longueur d’onde, Lamb mit en évidence (en 1917) les ondes résultantes du couplage des différentes ondes partielles aux interfaces solide/vide dans un matériau homogène isotrope. Ces ondes de plaques, dites ondes de Lamb, sont dispersives et ont la particularité de mettre en mouvement la totalité de l’épaisseur de la plaque. Il existe deux typ</w:t>
      </w:r>
      <w:r w:rsidR="00CC76E5">
        <w:rPr>
          <w:sz w:val="24"/>
          <w:szCs w:val="24"/>
          <w:lang w:val="fr-FR"/>
        </w:rPr>
        <w:t>es de modes guidé</w:t>
      </w:r>
      <w:r>
        <w:rPr>
          <w:sz w:val="24"/>
          <w:szCs w:val="24"/>
          <w:lang w:val="fr-FR"/>
        </w:rPr>
        <w:t>s de la plaque. Les modes symétriques et les modes antisymétriques. Les ondes de plaque s’établissent donc comme la superposition d’une série discrète de modes guidées. L’étude de la propag</w:t>
      </w:r>
      <w:r w:rsidR="004137C5">
        <w:rPr>
          <w:sz w:val="24"/>
          <w:szCs w:val="24"/>
          <w:lang w:val="fr-FR"/>
        </w:rPr>
        <w:t>ation des ondes de Lamb nécessite</w:t>
      </w:r>
      <w:r>
        <w:rPr>
          <w:sz w:val="24"/>
          <w:szCs w:val="24"/>
          <w:lang w:val="fr-FR"/>
        </w:rPr>
        <w:t xml:space="preserve"> à calculer les courbes de dispersions.</w:t>
      </w:r>
    </w:p>
    <w:p w:rsidR="00A901A4" w:rsidRDefault="00A901A4" w:rsidP="00A901A4">
      <w:pPr>
        <w:rPr>
          <w:sz w:val="24"/>
          <w:szCs w:val="24"/>
          <w:lang w:val="fr-FR"/>
        </w:rPr>
      </w:pPr>
      <w:r>
        <w:rPr>
          <w:sz w:val="24"/>
          <w:szCs w:val="24"/>
          <w:lang w:val="fr-FR"/>
        </w:rPr>
        <w:tab/>
        <w:t>Pour le calcul de la courbe de dispersion des ondes de Lamb dans une plaque mince de matériau homogène isotrope, on envoie une onde suivant la direction 1 dans une plaque étendue suivant les directions 1 et 2, et ayant une direction finie suivant la direction 3(</w:t>
      </w:r>
      <w:r>
        <w:rPr>
          <w:b/>
          <w:sz w:val="24"/>
          <w:szCs w:val="24"/>
          <w:lang w:val="fr-FR"/>
        </w:rPr>
        <w:t>figure</w:t>
      </w:r>
      <w:r w:rsidR="00143A67">
        <w:rPr>
          <w:b/>
          <w:sz w:val="24"/>
          <w:szCs w:val="24"/>
          <w:lang w:val="fr-FR"/>
        </w:rPr>
        <w:t xml:space="preserve"> 10</w:t>
      </w:r>
      <w:r>
        <w:rPr>
          <w:sz w:val="24"/>
          <w:szCs w:val="24"/>
          <w:lang w:val="fr-FR"/>
        </w:rPr>
        <w:t>).</w:t>
      </w:r>
    </w:p>
    <w:p w:rsidR="00A901A4" w:rsidRDefault="00A901A4" w:rsidP="00A901A4">
      <w:pPr>
        <w:jc w:val="center"/>
        <w:rPr>
          <w:sz w:val="24"/>
          <w:szCs w:val="24"/>
          <w:lang w:val="fr-FR"/>
        </w:rPr>
      </w:pPr>
      <w:r>
        <w:rPr>
          <w:noProof/>
          <w:sz w:val="24"/>
          <w:szCs w:val="24"/>
        </w:rPr>
        <w:drawing>
          <wp:inline distT="0" distB="0" distL="0" distR="0">
            <wp:extent cx="5686425" cy="1228725"/>
            <wp:effectExtent l="19050" t="0" r="9525"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5686425" cy="1228725"/>
                    </a:xfrm>
                    <a:prstGeom prst="rect">
                      <a:avLst/>
                    </a:prstGeom>
                    <a:noFill/>
                    <a:ln w="9525">
                      <a:noFill/>
                      <a:miter lim="800000"/>
                      <a:headEnd/>
                      <a:tailEnd/>
                    </a:ln>
                  </pic:spPr>
                </pic:pic>
              </a:graphicData>
            </a:graphic>
          </wp:inline>
        </w:drawing>
      </w:r>
    </w:p>
    <w:p w:rsidR="00A901A4" w:rsidRDefault="00143A67" w:rsidP="00A901A4">
      <w:pPr>
        <w:jc w:val="center"/>
        <w:rPr>
          <w:sz w:val="24"/>
          <w:szCs w:val="24"/>
          <w:lang w:val="fr-FR"/>
        </w:rPr>
      </w:pPr>
      <w:r>
        <w:rPr>
          <w:b/>
          <w:sz w:val="24"/>
          <w:szCs w:val="24"/>
          <w:u w:val="single"/>
          <w:lang w:val="fr-FR"/>
        </w:rPr>
        <w:t>Figure 10</w:t>
      </w:r>
      <w:r w:rsidR="00A901A4">
        <w:rPr>
          <w:b/>
          <w:sz w:val="24"/>
          <w:szCs w:val="24"/>
          <w:u w:val="single"/>
          <w:lang w:val="fr-FR"/>
        </w:rPr>
        <w:t> :</w:t>
      </w:r>
      <w:r w:rsidR="00A901A4">
        <w:rPr>
          <w:sz w:val="24"/>
          <w:szCs w:val="24"/>
          <w:lang w:val="fr-FR"/>
        </w:rPr>
        <w:t xml:space="preserve"> plaque homogène isotrope, axes de référence.</w:t>
      </w:r>
    </w:p>
    <w:p w:rsidR="00A901A4" w:rsidRDefault="00A901A4" w:rsidP="00A901A4">
      <w:pPr>
        <w:rPr>
          <w:sz w:val="24"/>
          <w:szCs w:val="24"/>
          <w:lang w:val="fr-FR"/>
        </w:rPr>
      </w:pPr>
      <w:r>
        <w:rPr>
          <w:sz w:val="24"/>
          <w:szCs w:val="24"/>
          <w:lang w:val="fr-FR"/>
        </w:rPr>
        <w:t>Et on montre dans les figures suivantes les modes symétriques ou modes de compression (</w:t>
      </w:r>
      <w:r>
        <w:rPr>
          <w:b/>
          <w:sz w:val="24"/>
          <w:szCs w:val="24"/>
          <w:lang w:val="fr-FR"/>
        </w:rPr>
        <w:t xml:space="preserve">figure </w:t>
      </w:r>
      <w:r w:rsidR="00143A67">
        <w:rPr>
          <w:b/>
          <w:sz w:val="24"/>
          <w:szCs w:val="24"/>
          <w:lang w:val="fr-FR"/>
        </w:rPr>
        <w:t>11</w:t>
      </w:r>
      <w:r>
        <w:rPr>
          <w:sz w:val="24"/>
          <w:szCs w:val="24"/>
          <w:lang w:val="fr-FR"/>
        </w:rPr>
        <w:t>), et les modes antisymétriques ou modes de flexion (</w:t>
      </w:r>
      <w:r>
        <w:rPr>
          <w:b/>
          <w:sz w:val="24"/>
          <w:szCs w:val="24"/>
          <w:lang w:val="fr-FR"/>
        </w:rPr>
        <w:t>figure 1</w:t>
      </w:r>
      <w:r w:rsidR="00143A67">
        <w:rPr>
          <w:b/>
          <w:sz w:val="24"/>
          <w:szCs w:val="24"/>
          <w:lang w:val="fr-FR"/>
        </w:rPr>
        <w:t>2</w:t>
      </w:r>
      <w:r>
        <w:rPr>
          <w:sz w:val="24"/>
          <w:szCs w:val="24"/>
          <w:lang w:val="fr-FR"/>
        </w:rPr>
        <w:t>).</w:t>
      </w:r>
    </w:p>
    <w:p w:rsidR="00A901A4" w:rsidRDefault="00A901A4" w:rsidP="00A901A4">
      <w:pPr>
        <w:rPr>
          <w:sz w:val="24"/>
          <w:szCs w:val="24"/>
          <w:lang w:val="fr-FR"/>
        </w:rPr>
      </w:pPr>
      <w:r>
        <w:rPr>
          <w:noProof/>
          <w:sz w:val="24"/>
          <w:szCs w:val="24"/>
        </w:rPr>
        <w:lastRenderedPageBreak/>
        <w:drawing>
          <wp:inline distT="0" distB="0" distL="0" distR="0">
            <wp:extent cx="5934075" cy="1285875"/>
            <wp:effectExtent l="19050" t="0" r="9525"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5934075" cy="1285875"/>
                    </a:xfrm>
                    <a:prstGeom prst="rect">
                      <a:avLst/>
                    </a:prstGeom>
                    <a:noFill/>
                    <a:ln w="9525">
                      <a:noFill/>
                      <a:miter lim="800000"/>
                      <a:headEnd/>
                      <a:tailEnd/>
                    </a:ln>
                  </pic:spPr>
                </pic:pic>
              </a:graphicData>
            </a:graphic>
          </wp:inline>
        </w:drawing>
      </w:r>
    </w:p>
    <w:p w:rsidR="00A901A4" w:rsidRDefault="00A901A4" w:rsidP="00A901A4">
      <w:pPr>
        <w:rPr>
          <w:b/>
          <w:sz w:val="24"/>
          <w:szCs w:val="24"/>
          <w:u w:val="single"/>
          <w:lang w:val="fr-FR"/>
        </w:rPr>
      </w:pPr>
      <w:r>
        <w:rPr>
          <w:sz w:val="24"/>
          <w:szCs w:val="24"/>
          <w:lang w:val="fr-FR"/>
        </w:rPr>
        <w:t xml:space="preserve">      </w:t>
      </w:r>
      <w:r w:rsidR="00143A67">
        <w:rPr>
          <w:b/>
          <w:sz w:val="24"/>
          <w:szCs w:val="24"/>
          <w:u w:val="single"/>
          <w:lang w:val="fr-FR"/>
        </w:rPr>
        <w:t>Figure 11</w:t>
      </w:r>
      <w:r>
        <w:rPr>
          <w:b/>
          <w:sz w:val="24"/>
          <w:szCs w:val="24"/>
          <w:u w:val="single"/>
          <w:lang w:val="fr-FR"/>
        </w:rPr>
        <w:t> :</w:t>
      </w:r>
      <w:r>
        <w:rPr>
          <w:sz w:val="24"/>
          <w:szCs w:val="24"/>
          <w:lang w:val="fr-FR"/>
        </w:rPr>
        <w:t xml:space="preserve"> </w:t>
      </w:r>
      <w:r>
        <w:rPr>
          <w:b/>
          <w:sz w:val="24"/>
          <w:szCs w:val="24"/>
          <w:lang w:val="fr-FR"/>
        </w:rPr>
        <w:t xml:space="preserve">                                                                            </w:t>
      </w:r>
      <w:r w:rsidR="00143A67">
        <w:rPr>
          <w:b/>
          <w:sz w:val="24"/>
          <w:szCs w:val="24"/>
          <w:u w:val="single"/>
          <w:lang w:val="fr-FR"/>
        </w:rPr>
        <w:t>Figure 12</w:t>
      </w:r>
      <w:r>
        <w:rPr>
          <w:b/>
          <w:sz w:val="24"/>
          <w:szCs w:val="24"/>
          <w:u w:val="single"/>
          <w:lang w:val="fr-FR"/>
        </w:rPr>
        <w:t>:</w:t>
      </w:r>
    </w:p>
    <w:p w:rsidR="00A901A4" w:rsidRPr="00C11F3C" w:rsidRDefault="00A901A4" w:rsidP="00A901A4">
      <w:pPr>
        <w:rPr>
          <w:b/>
          <w:sz w:val="24"/>
          <w:szCs w:val="24"/>
          <w:u w:val="single"/>
          <w:lang w:val="fr-FR"/>
        </w:rPr>
      </w:pPr>
    </w:p>
    <w:p w:rsidR="00A901A4" w:rsidRDefault="00A901A4" w:rsidP="00A901A4">
      <w:pPr>
        <w:rPr>
          <w:sz w:val="32"/>
          <w:szCs w:val="32"/>
          <w:u w:val="single"/>
          <w:lang w:val="fr-FR"/>
        </w:rPr>
      </w:pPr>
      <w:r>
        <w:rPr>
          <w:sz w:val="32"/>
          <w:szCs w:val="32"/>
          <w:u w:val="single"/>
          <w:lang w:val="fr-FR"/>
        </w:rPr>
        <w:t>B- Simplification par analogie avec l’électromagnétisme.</w:t>
      </w:r>
    </w:p>
    <w:p w:rsidR="00201640" w:rsidRDefault="006B642E" w:rsidP="00A901A4">
      <w:pPr>
        <w:rPr>
          <w:rFonts w:cs="CenturySchL-Roma"/>
          <w:sz w:val="24"/>
          <w:szCs w:val="24"/>
          <w:lang w:val="fr-FR"/>
        </w:rPr>
      </w:pPr>
      <w:r>
        <w:rPr>
          <w:rFonts w:cs="CenturySchL-Roma"/>
          <w:sz w:val="24"/>
          <w:szCs w:val="24"/>
          <w:lang w:val="fr-FR"/>
        </w:rPr>
        <w:t>Ce qui va nous permettre de faire l’approche au début de notre manipulation entre les données des ondes électromagnétiques et les cas des ondes acoustiques, c’est que les différents types d’ondes partagent des propriétés communes comme la propagation, la réflexion, l’effet Doppler, l’interférence…  Même si</w:t>
      </w:r>
      <w:r w:rsidRPr="00595257">
        <w:rPr>
          <w:rFonts w:cs="CenturySchL-Roma"/>
          <w:sz w:val="24"/>
          <w:szCs w:val="24"/>
          <w:lang w:val="fr-FR"/>
        </w:rPr>
        <w:t xml:space="preserve"> les ondes électromagnétiques </w:t>
      </w:r>
      <w:r>
        <w:rPr>
          <w:rFonts w:cs="CenturySchL-Roma"/>
          <w:sz w:val="24"/>
          <w:szCs w:val="24"/>
          <w:lang w:val="fr-FR"/>
        </w:rPr>
        <w:t>se propagent dans le vide et</w:t>
      </w:r>
      <w:r w:rsidRPr="00595257">
        <w:rPr>
          <w:rFonts w:cs="CenturySchL-Roma"/>
          <w:sz w:val="24"/>
          <w:szCs w:val="24"/>
          <w:lang w:val="fr-FR"/>
        </w:rPr>
        <w:t xml:space="preserve"> les ondes acoustiques se propagent dans des milieux</w:t>
      </w:r>
      <w:r>
        <w:rPr>
          <w:rFonts w:cs="CenturySchL-Roma"/>
          <w:sz w:val="24"/>
          <w:szCs w:val="24"/>
          <w:lang w:val="fr-FR"/>
        </w:rPr>
        <w:t>, ici anisotrope (silicium)</w:t>
      </w:r>
      <w:r w:rsidR="006E01C5">
        <w:rPr>
          <w:rFonts w:cs="CenturySchL-Roma"/>
          <w:sz w:val="24"/>
          <w:szCs w:val="24"/>
          <w:lang w:val="fr-FR"/>
        </w:rPr>
        <w:t>, on simplifie</w:t>
      </w:r>
      <w:r w:rsidR="00825BE8">
        <w:rPr>
          <w:rFonts w:cs="CenturySchL-Roma"/>
          <w:sz w:val="24"/>
          <w:szCs w:val="24"/>
          <w:lang w:val="fr-FR"/>
        </w:rPr>
        <w:t xml:space="preserve"> par analogie dans notre étude l’onde acoustique comme étant une onde électromagnétique dont on connaît les propriétés grâce a Neumann et</w:t>
      </w:r>
      <w:r w:rsidR="00201640">
        <w:rPr>
          <w:rFonts w:cs="CenturySchL-Roma"/>
          <w:sz w:val="24"/>
          <w:szCs w:val="24"/>
          <w:lang w:val="fr-FR"/>
        </w:rPr>
        <w:t xml:space="preserve"> Dirichlet.</w:t>
      </w:r>
    </w:p>
    <w:p w:rsidR="00143A67" w:rsidRDefault="00143A67" w:rsidP="00A901A4">
      <w:pPr>
        <w:rPr>
          <w:rFonts w:cs="CenturySchL-Roma"/>
          <w:sz w:val="24"/>
          <w:szCs w:val="24"/>
          <w:lang w:val="fr-FR"/>
        </w:rPr>
      </w:pPr>
      <w:r w:rsidRPr="00143A67">
        <w:rPr>
          <w:rFonts w:cs="CenturySchL-Roma"/>
          <w:noProof/>
          <w:sz w:val="24"/>
          <w:szCs w:val="24"/>
        </w:rPr>
        <w:drawing>
          <wp:anchor distT="0" distB="0" distL="114300" distR="114300" simplePos="0" relativeHeight="251701248" behindDoc="0" locked="0" layoutInCell="1" allowOverlap="1">
            <wp:simplePos x="0" y="0"/>
            <wp:positionH relativeFrom="column">
              <wp:posOffset>19050</wp:posOffset>
            </wp:positionH>
            <wp:positionV relativeFrom="paragraph">
              <wp:posOffset>3175</wp:posOffset>
            </wp:positionV>
            <wp:extent cx="2171700" cy="1619250"/>
            <wp:effectExtent l="95250" t="95250" r="95250" b="95250"/>
            <wp:wrapSquare wrapText="bothSides"/>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2171700" cy="16192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EA45E4">
        <w:rPr>
          <w:rFonts w:cs="CenturySchL-Roma"/>
          <w:sz w:val="24"/>
          <w:szCs w:val="24"/>
          <w:lang w:val="fr-FR"/>
        </w:rPr>
        <w:t xml:space="preserve">On observe </w:t>
      </w:r>
      <w:r>
        <w:rPr>
          <w:rFonts w:cs="CenturySchL-Roma"/>
          <w:sz w:val="24"/>
          <w:szCs w:val="24"/>
          <w:lang w:val="fr-FR"/>
        </w:rPr>
        <w:t>un guide d’onde rectangulaire</w:t>
      </w:r>
      <w:r w:rsidR="00EA45E4">
        <w:rPr>
          <w:rFonts w:cs="CenturySchL-Roma"/>
          <w:sz w:val="24"/>
          <w:szCs w:val="24"/>
          <w:lang w:val="fr-FR"/>
        </w:rPr>
        <w:t xml:space="preserve"> (figure 13). Pour approximer on utilise l’équation de propagation d’une onde EM (</w:t>
      </w:r>
      <w:r w:rsidR="00DB00C5">
        <w:rPr>
          <w:rFonts w:cs="CenturySchL-Roma"/>
          <w:sz w:val="24"/>
          <w:szCs w:val="24"/>
          <w:lang w:val="fr-FR"/>
        </w:rPr>
        <w:t>électromagnétique</w:t>
      </w:r>
      <w:r w:rsidR="00EA45E4">
        <w:rPr>
          <w:rFonts w:cs="CenturySchL-Roma"/>
          <w:sz w:val="24"/>
          <w:szCs w:val="24"/>
          <w:lang w:val="fr-FR"/>
        </w:rPr>
        <w:t xml:space="preserve">) dans un guide d’onde dont on </w:t>
      </w:r>
      <w:r w:rsidR="00DB00C5">
        <w:rPr>
          <w:rFonts w:cs="CenturySchL-Roma"/>
          <w:sz w:val="24"/>
          <w:szCs w:val="24"/>
          <w:lang w:val="fr-FR"/>
        </w:rPr>
        <w:t>négligera</w:t>
      </w:r>
      <w:r w:rsidR="00EA45E4">
        <w:rPr>
          <w:rFonts w:cs="CenturySchL-Roma"/>
          <w:sz w:val="24"/>
          <w:szCs w:val="24"/>
          <w:lang w:val="fr-FR"/>
        </w:rPr>
        <w:t xml:space="preserve"> la composante suivant z (</w:t>
      </w:r>
      <w:r w:rsidR="00DB00C5">
        <w:rPr>
          <w:rFonts w:cs="CenturySchL-Roma"/>
          <w:sz w:val="24"/>
          <w:szCs w:val="24"/>
          <w:lang w:val="fr-FR"/>
        </w:rPr>
        <w:t>épaisseur</w:t>
      </w:r>
      <w:r w:rsidR="00EA45E4">
        <w:rPr>
          <w:rFonts w:cs="CenturySchL-Roma"/>
          <w:sz w:val="24"/>
          <w:szCs w:val="24"/>
          <w:lang w:val="fr-FR"/>
        </w:rPr>
        <w:t xml:space="preserve"> nulle)</w:t>
      </w:r>
      <w:r w:rsidR="00DB00C5">
        <w:rPr>
          <w:rFonts w:cs="CenturySchL-Roma"/>
          <w:sz w:val="24"/>
          <w:szCs w:val="24"/>
          <w:lang w:val="fr-FR"/>
        </w:rPr>
        <w:t>.</w:t>
      </w:r>
    </w:p>
    <w:p w:rsidR="00DB00C5" w:rsidRDefault="00DB00C5" w:rsidP="00A901A4">
      <w:pPr>
        <w:rPr>
          <w:rFonts w:cs="CenturySchL-Roma"/>
          <w:sz w:val="24"/>
          <w:szCs w:val="24"/>
          <w:lang w:val="fr-FR"/>
        </w:rPr>
      </w:pPr>
    </w:p>
    <w:p w:rsidR="00143A67" w:rsidRDefault="00EA45E4" w:rsidP="00A901A4">
      <w:pPr>
        <w:rPr>
          <w:rFonts w:cs="CenturySchL-Roma"/>
          <w:b/>
          <w:sz w:val="24"/>
          <w:szCs w:val="24"/>
          <w:u w:val="single"/>
          <w:lang w:val="fr-FR"/>
        </w:rPr>
      </w:pPr>
      <w:r>
        <w:rPr>
          <w:rFonts w:cs="CenturySchL-Roma"/>
          <w:b/>
          <w:sz w:val="24"/>
          <w:szCs w:val="24"/>
          <w:u w:val="single"/>
          <w:lang w:val="fr-FR"/>
        </w:rPr>
        <w:t>F</w:t>
      </w:r>
      <w:r w:rsidR="00143A67">
        <w:rPr>
          <w:rFonts w:cs="CenturySchL-Roma"/>
          <w:b/>
          <w:sz w:val="24"/>
          <w:szCs w:val="24"/>
          <w:u w:val="single"/>
          <w:lang w:val="fr-FR"/>
        </w:rPr>
        <w:t>igure</w:t>
      </w:r>
      <w:r>
        <w:rPr>
          <w:rFonts w:cs="CenturySchL-Roma"/>
          <w:b/>
          <w:sz w:val="24"/>
          <w:szCs w:val="24"/>
          <w:u w:val="single"/>
          <w:lang w:val="fr-FR"/>
        </w:rPr>
        <w:t xml:space="preserve"> 13 :</w:t>
      </w:r>
    </w:p>
    <w:p w:rsidR="00DB00C5" w:rsidRDefault="00DB00C5" w:rsidP="00A901A4">
      <w:pPr>
        <w:rPr>
          <w:rFonts w:cs="CenturySchL-Roma"/>
          <w:sz w:val="24"/>
          <w:szCs w:val="24"/>
          <w:lang w:val="fr-FR"/>
        </w:rPr>
      </w:pPr>
      <w:r>
        <w:rPr>
          <w:rFonts w:cs="CenturySchL-Roma"/>
          <w:sz w:val="24"/>
          <w:szCs w:val="24"/>
          <w:lang w:val="fr-FR"/>
        </w:rPr>
        <w:t>On étudie deux cas différents : les ondes transverses magnétiques</w:t>
      </w:r>
      <w:r w:rsidR="0010015B">
        <w:rPr>
          <w:rFonts w:cs="CenturySchL-Roma"/>
          <w:sz w:val="24"/>
          <w:szCs w:val="24"/>
          <w:lang w:val="fr-FR"/>
        </w:rPr>
        <w:t xml:space="preserve"> (Dirichlet)</w:t>
      </w:r>
      <w:r>
        <w:rPr>
          <w:rFonts w:cs="CenturySchL-Roma"/>
          <w:sz w:val="24"/>
          <w:szCs w:val="24"/>
          <w:lang w:val="fr-FR"/>
        </w:rPr>
        <w:t xml:space="preserve"> et transverses électriques</w:t>
      </w:r>
      <w:r w:rsidR="0010015B">
        <w:rPr>
          <w:rFonts w:cs="CenturySchL-Roma"/>
          <w:sz w:val="24"/>
          <w:szCs w:val="24"/>
          <w:lang w:val="fr-FR"/>
        </w:rPr>
        <w:t xml:space="preserve"> (</w:t>
      </w:r>
      <w:r w:rsidR="0060121D">
        <w:rPr>
          <w:rFonts w:cs="CenturySchL-Roma"/>
          <w:sz w:val="24"/>
          <w:szCs w:val="24"/>
          <w:lang w:val="fr-FR"/>
        </w:rPr>
        <w:t>Neumann</w:t>
      </w:r>
      <w:r w:rsidR="0010015B">
        <w:rPr>
          <w:rFonts w:cs="CenturySchL-Roma"/>
          <w:sz w:val="24"/>
          <w:szCs w:val="24"/>
          <w:lang w:val="fr-FR"/>
        </w:rPr>
        <w:t>)</w:t>
      </w:r>
      <w:r>
        <w:rPr>
          <w:rFonts w:cs="CenturySchL-Roma"/>
          <w:sz w:val="24"/>
          <w:szCs w:val="24"/>
          <w:lang w:val="fr-FR"/>
        </w:rPr>
        <w:t xml:space="preserve"> (TM et TE).</w:t>
      </w:r>
    </w:p>
    <w:p w:rsidR="00C63E91" w:rsidRPr="0049764C" w:rsidRDefault="0060121D" w:rsidP="00A901A4">
      <w:pPr>
        <w:rPr>
          <w:rFonts w:cs="CenturySchL-Roma"/>
          <w:sz w:val="24"/>
          <w:szCs w:val="24"/>
          <w:lang w:val="fr-FR"/>
        </w:rPr>
      </w:pPr>
      <w:r>
        <w:rPr>
          <w:rFonts w:cs="CenturySchL-Roma"/>
          <w:sz w:val="24"/>
          <w:szCs w:val="24"/>
          <w:u w:val="single"/>
          <w:lang w:val="fr-FR"/>
        </w:rPr>
        <w:t>Dirichlet :</w:t>
      </w:r>
      <w:r>
        <w:rPr>
          <w:rFonts w:cs="CenturySchL-Roma"/>
          <w:sz w:val="24"/>
          <w:szCs w:val="24"/>
          <w:lang w:val="fr-FR"/>
        </w:rPr>
        <w:t xml:space="preserve"> Ici nous n’explicitons pas les </w:t>
      </w:r>
      <w:r w:rsidR="003B5739">
        <w:rPr>
          <w:rFonts w:cs="CenturySchL-Roma"/>
          <w:sz w:val="24"/>
          <w:szCs w:val="24"/>
          <w:lang w:val="fr-FR"/>
        </w:rPr>
        <w:t>équations</w:t>
      </w:r>
      <w:r>
        <w:rPr>
          <w:rFonts w:cs="CenturySchL-Roma"/>
          <w:sz w:val="24"/>
          <w:szCs w:val="24"/>
          <w:lang w:val="fr-FR"/>
        </w:rPr>
        <w:t xml:space="preserve"> car nous n’effectuons pas de comparaison avec l’expérimentation nous présentons cela a titre indicatif et comme possibilité d’un travail ultérieur (bords de la plaque fixes).</w:t>
      </w:r>
    </w:p>
    <w:p w:rsidR="00DB00C5" w:rsidRDefault="0060121D" w:rsidP="00A901A4">
      <w:pPr>
        <w:rPr>
          <w:rFonts w:cs="CenturySchL-Roma"/>
          <w:sz w:val="24"/>
          <w:szCs w:val="24"/>
          <w:lang w:val="fr-FR"/>
        </w:rPr>
      </w:pPr>
      <w:r>
        <w:rPr>
          <w:rFonts w:cs="CenturySchL-Roma"/>
          <w:sz w:val="24"/>
          <w:szCs w:val="24"/>
          <w:u w:val="single"/>
          <w:lang w:val="fr-FR"/>
        </w:rPr>
        <w:t xml:space="preserve">Neumann </w:t>
      </w:r>
      <w:r w:rsidR="00DB00C5" w:rsidRPr="00C63E91">
        <w:rPr>
          <w:rFonts w:cs="CenturySchL-Roma"/>
          <w:sz w:val="24"/>
          <w:szCs w:val="24"/>
          <w:u w:val="single"/>
          <w:lang w:val="fr-FR"/>
        </w:rPr>
        <w:t>:</w:t>
      </w:r>
      <w:r w:rsidR="00C63E91">
        <w:rPr>
          <w:rFonts w:cs="CenturySchL-Roma"/>
          <w:sz w:val="24"/>
          <w:szCs w:val="24"/>
          <w:lang w:val="fr-FR"/>
        </w:rPr>
        <w:t xml:space="preserve"> B</w:t>
      </w:r>
      <w:r w:rsidR="00DB00C5">
        <w:rPr>
          <w:rFonts w:cs="CenturySchL-Roma"/>
          <w:sz w:val="24"/>
          <w:szCs w:val="24"/>
          <w:lang w:val="fr-FR"/>
        </w:rPr>
        <w:t xml:space="preserve"> suivant la direction z</w:t>
      </w:r>
      <w:r w:rsidR="00751634">
        <w:rPr>
          <w:rFonts w:cs="CenturySchL-Roma"/>
          <w:sz w:val="24"/>
          <w:szCs w:val="24"/>
          <w:lang w:val="fr-FR"/>
        </w:rPr>
        <w:t xml:space="preserve"> aux bords</w:t>
      </w:r>
      <w:r w:rsidR="00DB00C5">
        <w:rPr>
          <w:rFonts w:cs="CenturySchL-Roma"/>
          <w:sz w:val="24"/>
          <w:szCs w:val="24"/>
          <w:lang w:val="fr-FR"/>
        </w:rPr>
        <w:t xml:space="preserve"> est nulle.</w:t>
      </w:r>
      <w:r w:rsidR="00751634">
        <w:rPr>
          <w:rFonts w:cs="CenturySchL-Roma"/>
          <w:sz w:val="24"/>
          <w:szCs w:val="24"/>
          <w:lang w:val="fr-FR"/>
        </w:rPr>
        <w:t xml:space="preserve"> On obtient alors l’équation suivante.</w:t>
      </w:r>
    </w:p>
    <w:p w:rsidR="00751634" w:rsidRDefault="00751634" w:rsidP="00A901A4">
      <w:pPr>
        <w:rPr>
          <w:rFonts w:cs="CenturySchL-Roma"/>
          <w:sz w:val="24"/>
          <w:szCs w:val="24"/>
          <w:lang w:val="fr-FR"/>
        </w:rPr>
      </w:pPr>
      <w:r>
        <w:rPr>
          <w:rFonts w:cs="CenturySchL-Roma"/>
          <w:noProof/>
          <w:sz w:val="24"/>
          <w:szCs w:val="24"/>
        </w:rPr>
        <w:lastRenderedPageBreak/>
        <w:drawing>
          <wp:inline distT="0" distB="0" distL="0" distR="0">
            <wp:extent cx="1306271" cy="295275"/>
            <wp:effectExtent l="19050" t="0" r="8179"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1306271" cy="295275"/>
                    </a:xfrm>
                    <a:prstGeom prst="rect">
                      <a:avLst/>
                    </a:prstGeom>
                    <a:noFill/>
                    <a:ln w="9525">
                      <a:noFill/>
                      <a:miter lim="800000"/>
                      <a:headEnd/>
                      <a:tailEnd/>
                    </a:ln>
                  </pic:spPr>
                </pic:pic>
              </a:graphicData>
            </a:graphic>
          </wp:inline>
        </w:drawing>
      </w:r>
      <w:r>
        <w:rPr>
          <w:rFonts w:cs="CenturySchL-Roma"/>
          <w:sz w:val="24"/>
          <w:szCs w:val="24"/>
          <w:lang w:val="fr-FR"/>
        </w:rPr>
        <w:t>On obtient en appliquant les conditions aux limites (dérivée de B suivant x et y est nulle aux bords) on obtient la solution suivante.</w:t>
      </w:r>
    </w:p>
    <w:p w:rsidR="00751634" w:rsidRDefault="00751634" w:rsidP="00A901A4">
      <w:pPr>
        <w:rPr>
          <w:rFonts w:cs="CenturySchL-Roma"/>
          <w:sz w:val="24"/>
          <w:szCs w:val="24"/>
          <w:lang w:val="fr-FR"/>
        </w:rPr>
      </w:pPr>
      <w:r>
        <w:rPr>
          <w:rFonts w:cs="CenturySchL-Roma"/>
          <w:noProof/>
          <w:sz w:val="24"/>
          <w:szCs w:val="24"/>
        </w:rPr>
        <w:drawing>
          <wp:inline distT="0" distB="0" distL="0" distR="0">
            <wp:extent cx="2876550" cy="388967"/>
            <wp:effectExtent l="19050" t="0" r="0" b="0"/>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a:stretch>
                      <a:fillRect/>
                    </a:stretch>
                  </pic:blipFill>
                  <pic:spPr bwMode="auto">
                    <a:xfrm>
                      <a:off x="0" y="0"/>
                      <a:ext cx="2876550" cy="388967"/>
                    </a:xfrm>
                    <a:prstGeom prst="rect">
                      <a:avLst/>
                    </a:prstGeom>
                    <a:noFill/>
                    <a:ln w="9525">
                      <a:noFill/>
                      <a:miter lim="800000"/>
                      <a:headEnd/>
                      <a:tailEnd/>
                    </a:ln>
                  </pic:spPr>
                </pic:pic>
              </a:graphicData>
            </a:graphic>
          </wp:inline>
        </w:drawing>
      </w:r>
    </w:p>
    <w:p w:rsidR="00143A67" w:rsidRDefault="006E387A" w:rsidP="00A901A4">
      <w:pPr>
        <w:rPr>
          <w:rFonts w:cs="CenturySchL-Roma"/>
          <w:sz w:val="24"/>
          <w:szCs w:val="24"/>
          <w:lang w:val="fr-FR"/>
        </w:rPr>
      </w:pPr>
      <w:r>
        <w:rPr>
          <w:rFonts w:cs="CenturySchL-Roma"/>
          <w:sz w:val="24"/>
          <w:szCs w:val="24"/>
          <w:lang w:val="fr-FR"/>
        </w:rPr>
        <w:t>Ceci correspond aux conditions de Neumann, avec l’analogie en acoustique ca correspond aux bords libres.</w:t>
      </w:r>
    </w:p>
    <w:p w:rsidR="006E387A" w:rsidRDefault="006E387A" w:rsidP="00A901A4">
      <w:pPr>
        <w:rPr>
          <w:rFonts w:cs="CenturySchL-Roma"/>
          <w:sz w:val="24"/>
          <w:szCs w:val="24"/>
          <w:lang w:val="fr-FR"/>
        </w:rPr>
      </w:pPr>
      <w:r>
        <w:rPr>
          <w:rFonts w:cs="CenturySchL-Roma"/>
          <w:sz w:val="24"/>
          <w:szCs w:val="24"/>
          <w:lang w:val="fr-FR"/>
        </w:rPr>
        <w:tab/>
        <w:t>Ayant pose la plaque sur des aiguilles notre expérience vérifié les conditions de bords libres (comparaison effectue dans le paragraphe suivant).</w:t>
      </w:r>
    </w:p>
    <w:p w:rsidR="006E387A" w:rsidRDefault="006E387A" w:rsidP="00A901A4">
      <w:pPr>
        <w:rPr>
          <w:rFonts w:cs="CenturySchL-Roma"/>
          <w:sz w:val="24"/>
          <w:szCs w:val="24"/>
          <w:lang w:val="fr-FR"/>
        </w:rPr>
      </w:pPr>
      <w:r>
        <w:rPr>
          <w:rFonts w:cs="CenturySchL-Roma"/>
          <w:sz w:val="24"/>
          <w:szCs w:val="24"/>
          <w:lang w:val="fr-FR"/>
        </w:rPr>
        <w:t>Voici quelques modes de vibration avec les deux conditions aux limites.</w:t>
      </w:r>
    </w:p>
    <w:p w:rsidR="00201640" w:rsidRDefault="007B2C26" w:rsidP="00201640">
      <w:pPr>
        <w:rPr>
          <w:sz w:val="24"/>
          <w:szCs w:val="24"/>
          <w:lang w:val="fr-FR"/>
        </w:rPr>
      </w:pPr>
      <w:r w:rsidRPr="007B2C26">
        <w:rPr>
          <w:noProof/>
        </w:rPr>
        <w:pict>
          <v:shape id="_x0000_s1072" type="#_x0000_t202" style="position:absolute;margin-left:632.25pt;margin-top:21.1pt;width:3.55pt;height:3.75pt;z-index:251692032" fillcolor="white [3201]" strokecolor="black [3200]" strokeweight="2.5pt">
            <v:shadow color="#868686"/>
            <v:textbox style="mso-next-textbox:#_x0000_s1072">
              <w:txbxContent>
                <w:p w:rsidR="00201640" w:rsidRDefault="00201640" w:rsidP="00201640"/>
              </w:txbxContent>
            </v:textbox>
          </v:shape>
        </w:pict>
      </w:r>
      <w:r>
        <w:rPr>
          <w:noProof/>
          <w:sz w:val="24"/>
          <w:szCs w:val="24"/>
        </w:rPr>
        <w:pict>
          <v:shape id="_x0000_s1075" type="#_x0000_t202" style="position:absolute;margin-left:302.25pt;margin-top:48.9pt;width:27pt;height:26.25pt;z-index:251695104" fillcolor="white [3201]" strokecolor="black [3200]" strokeweight="2.5pt">
            <v:shadow color="#868686"/>
            <v:textbox>
              <w:txbxContent>
                <w:p w:rsidR="00201640" w:rsidRDefault="00201640" w:rsidP="00201640">
                  <w:r>
                    <w:t>C</w:t>
                  </w:r>
                </w:p>
              </w:txbxContent>
            </v:textbox>
          </v:shape>
        </w:pict>
      </w:r>
      <w:r>
        <w:rPr>
          <w:noProof/>
          <w:sz w:val="24"/>
          <w:szCs w:val="24"/>
        </w:rPr>
        <w:pict>
          <v:shape id="_x0000_s1074" type="#_x0000_t202" style="position:absolute;margin-left:153.75pt;margin-top:48.9pt;width:27pt;height:26.25pt;z-index:251694080" fillcolor="white [3201]" strokecolor="black [3200]" strokeweight="2.5pt">
            <v:shadow color="#868686"/>
            <v:textbox>
              <w:txbxContent>
                <w:p w:rsidR="00201640" w:rsidRDefault="00201640" w:rsidP="00201640">
                  <w:r>
                    <w:t>B</w:t>
                  </w:r>
                </w:p>
              </w:txbxContent>
            </v:textbox>
          </v:shape>
        </w:pict>
      </w:r>
      <w:r>
        <w:rPr>
          <w:noProof/>
          <w:sz w:val="24"/>
          <w:szCs w:val="24"/>
        </w:rPr>
        <w:pict>
          <v:shape id="_x0000_s1073" type="#_x0000_t202" style="position:absolute;margin-left:6pt;margin-top:48.9pt;width:24.75pt;height:26.25pt;z-index:251693056" fillcolor="white [3201]" strokecolor="black [3200]" strokeweight="2.5pt">
            <v:shadow color="#868686"/>
            <v:textbox>
              <w:txbxContent>
                <w:p w:rsidR="00201640" w:rsidRDefault="00201640" w:rsidP="00201640">
                  <w:r>
                    <w:t>A</w:t>
                  </w:r>
                </w:p>
              </w:txbxContent>
            </v:textbox>
          </v:shape>
        </w:pict>
      </w:r>
      <w:r w:rsidR="00201640">
        <w:rPr>
          <w:noProof/>
          <w:sz w:val="24"/>
          <w:szCs w:val="24"/>
        </w:rPr>
        <w:drawing>
          <wp:inline distT="0" distB="0" distL="0" distR="0">
            <wp:extent cx="1697408" cy="1476375"/>
            <wp:effectExtent l="19050" t="0" r="0" b="0"/>
            <wp:docPr id="39" name="Picture 30" descr="nettheo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theorie.jpg"/>
                    <pic:cNvPicPr/>
                  </pic:nvPicPr>
                  <pic:blipFill>
                    <a:blip r:embed="rId34"/>
                    <a:stretch>
                      <a:fillRect/>
                    </a:stretch>
                  </pic:blipFill>
                  <pic:spPr>
                    <a:xfrm>
                      <a:off x="0" y="0"/>
                      <a:ext cx="1708257" cy="1485811"/>
                    </a:xfrm>
                    <a:prstGeom prst="rect">
                      <a:avLst/>
                    </a:prstGeom>
                  </pic:spPr>
                </pic:pic>
              </a:graphicData>
            </a:graphic>
          </wp:inline>
        </w:drawing>
      </w:r>
      <w:r w:rsidR="00201640">
        <w:rPr>
          <w:noProof/>
          <w:sz w:val="24"/>
          <w:szCs w:val="24"/>
        </w:rPr>
        <w:drawing>
          <wp:inline distT="0" distB="0" distL="0" distR="0">
            <wp:extent cx="1646450" cy="1485900"/>
            <wp:effectExtent l="19050" t="0" r="0" b="0"/>
            <wp:docPr id="40" name="Picture 31" descr="nettheor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theorie2.jpg"/>
                    <pic:cNvPicPr/>
                  </pic:nvPicPr>
                  <pic:blipFill>
                    <a:blip r:embed="rId35"/>
                    <a:stretch>
                      <a:fillRect/>
                    </a:stretch>
                  </pic:blipFill>
                  <pic:spPr>
                    <a:xfrm>
                      <a:off x="0" y="0"/>
                      <a:ext cx="1646450" cy="1485900"/>
                    </a:xfrm>
                    <a:prstGeom prst="rect">
                      <a:avLst/>
                    </a:prstGeom>
                  </pic:spPr>
                </pic:pic>
              </a:graphicData>
            </a:graphic>
          </wp:inline>
        </w:drawing>
      </w:r>
      <w:r w:rsidR="00201640">
        <w:rPr>
          <w:noProof/>
          <w:sz w:val="24"/>
          <w:szCs w:val="24"/>
        </w:rPr>
        <w:drawing>
          <wp:inline distT="0" distB="0" distL="0" distR="0">
            <wp:extent cx="1688607" cy="1485900"/>
            <wp:effectExtent l="19050" t="0" r="6843" b="0"/>
            <wp:docPr id="41" name="Picture 32" descr="nettheori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theorie3.jpg"/>
                    <pic:cNvPicPr/>
                  </pic:nvPicPr>
                  <pic:blipFill>
                    <a:blip r:embed="rId36"/>
                    <a:stretch>
                      <a:fillRect/>
                    </a:stretch>
                  </pic:blipFill>
                  <pic:spPr>
                    <a:xfrm>
                      <a:off x="0" y="0"/>
                      <a:ext cx="1688607" cy="1485900"/>
                    </a:xfrm>
                    <a:prstGeom prst="rect">
                      <a:avLst/>
                    </a:prstGeom>
                  </pic:spPr>
                </pic:pic>
              </a:graphicData>
            </a:graphic>
          </wp:inline>
        </w:drawing>
      </w:r>
    </w:p>
    <w:p w:rsidR="00201640" w:rsidRDefault="007B2C26" w:rsidP="00201640">
      <w:pPr>
        <w:rPr>
          <w:sz w:val="24"/>
          <w:szCs w:val="24"/>
          <w:lang w:val="fr-FR"/>
        </w:rPr>
      </w:pPr>
      <w:r>
        <w:rPr>
          <w:noProof/>
          <w:sz w:val="24"/>
          <w:szCs w:val="24"/>
        </w:rPr>
        <w:pict>
          <v:shape id="_x0000_s1078" type="#_x0000_t202" style="position:absolute;margin-left:302.25pt;margin-top:47.85pt;width:27pt;height:24.75pt;z-index:251698176">
            <v:textbox>
              <w:txbxContent>
                <w:p w:rsidR="00201640" w:rsidRDefault="00201640" w:rsidP="00201640">
                  <w:r>
                    <w:t>F</w:t>
                  </w:r>
                </w:p>
              </w:txbxContent>
            </v:textbox>
          </v:shape>
        </w:pict>
      </w:r>
      <w:r>
        <w:rPr>
          <w:noProof/>
          <w:sz w:val="24"/>
          <w:szCs w:val="24"/>
        </w:rPr>
        <w:pict>
          <v:shape id="_x0000_s1077" type="#_x0000_t202" style="position:absolute;margin-left:153.75pt;margin-top:47.85pt;width:27pt;height:24.75pt;z-index:251697152" fillcolor="white [3201]" strokecolor="black [3200]" strokeweight="2.5pt">
            <v:shadow color="#868686"/>
            <v:textbox>
              <w:txbxContent>
                <w:p w:rsidR="00201640" w:rsidRDefault="00201640" w:rsidP="00201640">
                  <w:r>
                    <w:t>E</w:t>
                  </w:r>
                </w:p>
              </w:txbxContent>
            </v:textbox>
          </v:shape>
        </w:pict>
      </w:r>
      <w:r>
        <w:rPr>
          <w:noProof/>
          <w:sz w:val="24"/>
          <w:szCs w:val="24"/>
        </w:rPr>
        <w:pict>
          <v:shape id="_x0000_s1076" type="#_x0000_t202" style="position:absolute;margin-left:6pt;margin-top:47.85pt;width:24.75pt;height:24.75pt;z-index:251696128" fillcolor="white [3201]" strokecolor="black [3200]" strokeweight="2.5pt">
            <v:shadow color="#868686"/>
            <v:textbox>
              <w:txbxContent>
                <w:p w:rsidR="00201640" w:rsidRDefault="00201640" w:rsidP="00201640">
                  <w:r>
                    <w:t>D</w:t>
                  </w:r>
                </w:p>
              </w:txbxContent>
            </v:textbox>
          </v:shape>
        </w:pict>
      </w:r>
      <w:r w:rsidR="00201640">
        <w:rPr>
          <w:noProof/>
          <w:sz w:val="24"/>
          <w:szCs w:val="24"/>
        </w:rPr>
        <w:drawing>
          <wp:inline distT="0" distB="0" distL="0" distR="0">
            <wp:extent cx="1695450" cy="1483452"/>
            <wp:effectExtent l="19050" t="0" r="0" b="0"/>
            <wp:docPr id="42" name="Picture 34" descr="nettheori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theorie6.jpg"/>
                    <pic:cNvPicPr/>
                  </pic:nvPicPr>
                  <pic:blipFill>
                    <a:blip r:embed="rId37"/>
                    <a:stretch>
                      <a:fillRect/>
                    </a:stretch>
                  </pic:blipFill>
                  <pic:spPr>
                    <a:xfrm>
                      <a:off x="0" y="0"/>
                      <a:ext cx="1702711" cy="1489805"/>
                    </a:xfrm>
                    <a:prstGeom prst="rect">
                      <a:avLst/>
                    </a:prstGeom>
                  </pic:spPr>
                </pic:pic>
              </a:graphicData>
            </a:graphic>
          </wp:inline>
        </w:drawing>
      </w:r>
      <w:r w:rsidR="00201640">
        <w:rPr>
          <w:noProof/>
          <w:sz w:val="24"/>
          <w:szCs w:val="24"/>
        </w:rPr>
        <w:drawing>
          <wp:inline distT="0" distB="0" distL="0" distR="0">
            <wp:extent cx="1657467" cy="1476375"/>
            <wp:effectExtent l="19050" t="0" r="0" b="0"/>
            <wp:docPr id="43" name="Picture 36" descr="nettheori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theorie5.jpg"/>
                    <pic:cNvPicPr/>
                  </pic:nvPicPr>
                  <pic:blipFill>
                    <a:blip r:embed="rId38"/>
                    <a:stretch>
                      <a:fillRect/>
                    </a:stretch>
                  </pic:blipFill>
                  <pic:spPr>
                    <a:xfrm>
                      <a:off x="0" y="0"/>
                      <a:ext cx="1657467" cy="1476375"/>
                    </a:xfrm>
                    <a:prstGeom prst="rect">
                      <a:avLst/>
                    </a:prstGeom>
                  </pic:spPr>
                </pic:pic>
              </a:graphicData>
            </a:graphic>
          </wp:inline>
        </w:drawing>
      </w:r>
      <w:r w:rsidR="00201640" w:rsidRPr="00851136">
        <w:rPr>
          <w:noProof/>
          <w:sz w:val="24"/>
          <w:szCs w:val="24"/>
        </w:rPr>
        <w:drawing>
          <wp:inline distT="0" distB="0" distL="0" distR="0">
            <wp:extent cx="1719309" cy="1495425"/>
            <wp:effectExtent l="19050" t="0" r="0" b="0"/>
            <wp:docPr id="44" name="Picture 33" descr="nettheori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theorie4.jpg"/>
                    <pic:cNvPicPr/>
                  </pic:nvPicPr>
                  <pic:blipFill>
                    <a:blip r:embed="rId39"/>
                    <a:stretch>
                      <a:fillRect/>
                    </a:stretch>
                  </pic:blipFill>
                  <pic:spPr>
                    <a:xfrm>
                      <a:off x="0" y="0"/>
                      <a:ext cx="1721652" cy="1497463"/>
                    </a:xfrm>
                    <a:prstGeom prst="rect">
                      <a:avLst/>
                    </a:prstGeom>
                  </pic:spPr>
                </pic:pic>
              </a:graphicData>
            </a:graphic>
          </wp:inline>
        </w:drawing>
      </w:r>
    </w:p>
    <w:p w:rsidR="00201640" w:rsidRDefault="00201640" w:rsidP="00201640">
      <w:pPr>
        <w:rPr>
          <w:sz w:val="24"/>
          <w:szCs w:val="24"/>
          <w:lang w:val="fr-FR"/>
        </w:rPr>
      </w:pPr>
      <w:r>
        <w:rPr>
          <w:b/>
          <w:sz w:val="24"/>
          <w:szCs w:val="24"/>
          <w:u w:val="single"/>
          <w:lang w:val="fr-FR"/>
        </w:rPr>
        <w:t>A-B-C :</w:t>
      </w:r>
      <w:r>
        <w:rPr>
          <w:sz w:val="24"/>
          <w:szCs w:val="24"/>
          <w:lang w:val="fr-FR"/>
        </w:rPr>
        <w:t xml:space="preserve"> Dans ces trois graphiques faites à l’aide d’un algorithme réalisé par le groupe sous Matlab, on observe les modes de vibration de la plaque dans le cas ou les bords sont libres c'est-à-dire a partir de l’étude des conditions limites de Neumann.</w:t>
      </w:r>
    </w:p>
    <w:p w:rsidR="00201640" w:rsidRPr="00B84D1A" w:rsidRDefault="00201640" w:rsidP="00201640">
      <w:pPr>
        <w:rPr>
          <w:i/>
          <w:sz w:val="24"/>
          <w:szCs w:val="24"/>
          <w:lang w:val="fr-FR"/>
        </w:rPr>
      </w:pPr>
      <w:r>
        <w:rPr>
          <w:b/>
          <w:sz w:val="24"/>
          <w:szCs w:val="24"/>
          <w:u w:val="single"/>
          <w:lang w:val="fr-FR"/>
        </w:rPr>
        <w:t>D-E-F</w:t>
      </w:r>
      <w:r w:rsidR="00B84D1A">
        <w:rPr>
          <w:b/>
          <w:sz w:val="24"/>
          <w:szCs w:val="24"/>
          <w:u w:val="single"/>
          <w:lang w:val="fr-FR"/>
        </w:rPr>
        <w:t> :</w:t>
      </w:r>
      <w:r w:rsidR="00B84D1A">
        <w:rPr>
          <w:sz w:val="24"/>
          <w:szCs w:val="24"/>
          <w:lang w:val="fr-FR"/>
        </w:rPr>
        <w:t xml:space="preserve"> avec la même méthode que pour </w:t>
      </w:r>
      <w:r w:rsidR="00B84D1A">
        <w:rPr>
          <w:b/>
          <w:sz w:val="24"/>
          <w:szCs w:val="24"/>
          <w:u w:val="single"/>
          <w:lang w:val="fr-FR"/>
        </w:rPr>
        <w:t>A-B-C</w:t>
      </w:r>
      <w:r w:rsidR="00B84D1A">
        <w:rPr>
          <w:sz w:val="24"/>
          <w:szCs w:val="24"/>
          <w:lang w:val="fr-FR"/>
        </w:rPr>
        <w:t xml:space="preserve"> ici nous avons une idée du résultat que l’on obtiendrait avec les bords fixes, conditions de Dirichlet. </w:t>
      </w:r>
    </w:p>
    <w:p w:rsidR="00F0213E" w:rsidRDefault="00F0213E" w:rsidP="00201640">
      <w:pPr>
        <w:rPr>
          <w:sz w:val="32"/>
          <w:szCs w:val="32"/>
          <w:u w:val="single"/>
          <w:lang w:val="fr-FR"/>
        </w:rPr>
      </w:pPr>
      <w:r w:rsidRPr="00F0213E">
        <w:rPr>
          <w:sz w:val="32"/>
          <w:szCs w:val="32"/>
          <w:u w:val="single"/>
          <w:lang w:val="fr-FR"/>
        </w:rPr>
        <w:t>C- Courbes de dispersion.</w:t>
      </w:r>
    </w:p>
    <w:p w:rsidR="00AD3A87" w:rsidRPr="00B13048" w:rsidRDefault="00AD3A87" w:rsidP="00201640">
      <w:pPr>
        <w:rPr>
          <w:sz w:val="24"/>
          <w:szCs w:val="24"/>
          <w:lang w:val="fr-FR"/>
        </w:rPr>
      </w:pPr>
      <w:r>
        <w:rPr>
          <w:sz w:val="32"/>
          <w:szCs w:val="32"/>
          <w:u w:val="single"/>
          <w:lang w:val="fr-FR"/>
        </w:rPr>
        <w:lastRenderedPageBreak/>
        <w:t>Théorique :</w:t>
      </w:r>
      <w:r w:rsidR="00B13048">
        <w:rPr>
          <w:sz w:val="32"/>
          <w:szCs w:val="32"/>
          <w:lang w:val="fr-FR"/>
        </w:rPr>
        <w:t xml:space="preserve"> </w:t>
      </w:r>
      <w:r w:rsidR="00B13048">
        <w:rPr>
          <w:sz w:val="24"/>
          <w:szCs w:val="24"/>
          <w:lang w:val="fr-FR"/>
        </w:rPr>
        <w:t>A l’aide de l’équation de Rayleigh-Lamb</w:t>
      </w:r>
      <w:r w:rsidR="00B84D1A">
        <w:rPr>
          <w:sz w:val="24"/>
          <w:szCs w:val="24"/>
          <w:lang w:val="fr-FR"/>
        </w:rPr>
        <w:t xml:space="preserve"> (méthode des moindres carrés utilisant les modes fondamentaux A0 S0)</w:t>
      </w:r>
      <w:r w:rsidR="00B13048">
        <w:rPr>
          <w:sz w:val="24"/>
          <w:szCs w:val="24"/>
          <w:lang w:val="fr-FR"/>
        </w:rPr>
        <w:t>, qui relie oméga aux vitesses dans différentes directions, on o</w:t>
      </w:r>
      <w:r w:rsidR="00B84D1A">
        <w:rPr>
          <w:sz w:val="24"/>
          <w:szCs w:val="24"/>
          <w:lang w:val="fr-FR"/>
        </w:rPr>
        <w:t>btient les graphiques suivants.</w:t>
      </w:r>
    </w:p>
    <w:p w:rsidR="006B5684" w:rsidRDefault="00AD3A87" w:rsidP="00973B07">
      <w:pPr>
        <w:jc w:val="center"/>
        <w:rPr>
          <w:sz w:val="32"/>
          <w:szCs w:val="32"/>
          <w:u w:val="single"/>
          <w:lang w:val="fr-FR"/>
        </w:rPr>
      </w:pPr>
      <w:r>
        <w:rPr>
          <w:noProof/>
          <w:sz w:val="32"/>
          <w:szCs w:val="32"/>
          <w:u w:val="single"/>
        </w:rPr>
        <w:drawing>
          <wp:inline distT="0" distB="0" distL="0" distR="0">
            <wp:extent cx="3229858" cy="2152650"/>
            <wp:effectExtent l="19050" t="0" r="8642" b="0"/>
            <wp:docPr id="55" name="Picture 54" descr="courbedispersion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bedispersionfig.jpg"/>
                    <pic:cNvPicPr/>
                  </pic:nvPicPr>
                  <pic:blipFill>
                    <a:blip r:embed="rId40"/>
                    <a:stretch>
                      <a:fillRect/>
                    </a:stretch>
                  </pic:blipFill>
                  <pic:spPr>
                    <a:xfrm>
                      <a:off x="0" y="0"/>
                      <a:ext cx="3229858" cy="2152650"/>
                    </a:xfrm>
                    <a:prstGeom prst="rect">
                      <a:avLst/>
                    </a:prstGeom>
                  </pic:spPr>
                </pic:pic>
              </a:graphicData>
            </a:graphic>
          </wp:inline>
        </w:drawing>
      </w:r>
    </w:p>
    <w:p w:rsidR="00AD3A87" w:rsidRDefault="00AD3A87" w:rsidP="00201640">
      <w:pPr>
        <w:rPr>
          <w:sz w:val="24"/>
          <w:szCs w:val="24"/>
          <w:lang w:val="fr-FR"/>
        </w:rPr>
      </w:pPr>
      <w:r>
        <w:rPr>
          <w:sz w:val="32"/>
          <w:szCs w:val="32"/>
          <w:u w:val="single"/>
          <w:lang w:val="fr-FR"/>
        </w:rPr>
        <w:t>Pratique :</w:t>
      </w:r>
      <w:r w:rsidR="00A316E9">
        <w:rPr>
          <w:sz w:val="32"/>
          <w:szCs w:val="32"/>
          <w:lang w:val="fr-FR"/>
        </w:rPr>
        <w:t xml:space="preserve"> </w:t>
      </w:r>
      <w:r>
        <w:rPr>
          <w:sz w:val="24"/>
          <w:szCs w:val="24"/>
          <w:lang w:val="fr-FR"/>
        </w:rPr>
        <w:t xml:space="preserve">L’anisotropie du silicium induit des vitesses de propagation différentes suivant les directions. On prend donc trois directions : une horizontale, une verticale et une à 45˚, et effectuons la TF (2D) des points situés sur une droite pour chacune des </w:t>
      </w:r>
      <w:r w:rsidR="00BE364F">
        <w:rPr>
          <w:sz w:val="24"/>
          <w:szCs w:val="24"/>
          <w:lang w:val="fr-FR"/>
        </w:rPr>
        <w:t>directions</w:t>
      </w:r>
      <w:r>
        <w:rPr>
          <w:sz w:val="24"/>
          <w:szCs w:val="24"/>
          <w:lang w:val="fr-FR"/>
        </w:rPr>
        <w:t>.</w:t>
      </w:r>
      <w:r w:rsidR="00BE364F">
        <w:rPr>
          <w:sz w:val="24"/>
          <w:szCs w:val="24"/>
          <w:lang w:val="fr-FR"/>
        </w:rPr>
        <w:t xml:space="preserve"> La première TF fait passer le temps en fréquence, et la deuxième l’espace en vecteur d’onde (k). On donc le graphe suivant f(k) pour chacune des directions.</w:t>
      </w:r>
    </w:p>
    <w:p w:rsidR="00A316E9" w:rsidRDefault="00A316E9" w:rsidP="00201640">
      <w:pPr>
        <w:rPr>
          <w:sz w:val="32"/>
          <w:szCs w:val="32"/>
          <w:u w:val="single"/>
          <w:lang w:val="fr-FR"/>
        </w:rPr>
      </w:pPr>
      <w:r>
        <w:rPr>
          <w:noProof/>
          <w:sz w:val="32"/>
          <w:szCs w:val="32"/>
          <w:u w:val="single"/>
        </w:rPr>
        <w:drawing>
          <wp:inline distT="0" distB="0" distL="0" distR="0">
            <wp:extent cx="1921124" cy="1438275"/>
            <wp:effectExtent l="19050" t="0" r="2926" b="0"/>
            <wp:docPr id="57" name="Picture 56" descr="horizontale_k_frequ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e_k_frequence.jpg"/>
                    <pic:cNvPicPr/>
                  </pic:nvPicPr>
                  <pic:blipFill>
                    <a:blip r:embed="rId41"/>
                    <a:stretch>
                      <a:fillRect/>
                    </a:stretch>
                  </pic:blipFill>
                  <pic:spPr>
                    <a:xfrm>
                      <a:off x="0" y="0"/>
                      <a:ext cx="1921124" cy="1438275"/>
                    </a:xfrm>
                    <a:prstGeom prst="rect">
                      <a:avLst/>
                    </a:prstGeom>
                  </pic:spPr>
                </pic:pic>
              </a:graphicData>
            </a:graphic>
          </wp:inline>
        </w:drawing>
      </w:r>
      <w:r>
        <w:rPr>
          <w:noProof/>
          <w:sz w:val="32"/>
          <w:szCs w:val="32"/>
          <w:u w:val="single"/>
        </w:rPr>
        <w:drawing>
          <wp:inline distT="0" distB="0" distL="0" distR="0">
            <wp:extent cx="1933847" cy="1447800"/>
            <wp:effectExtent l="19050" t="0" r="9253" b="0"/>
            <wp:docPr id="58" name="Picture 57" descr="vertical_k_frequ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_k_frequence.jpg"/>
                    <pic:cNvPicPr/>
                  </pic:nvPicPr>
                  <pic:blipFill>
                    <a:blip r:embed="rId42"/>
                    <a:stretch>
                      <a:fillRect/>
                    </a:stretch>
                  </pic:blipFill>
                  <pic:spPr>
                    <a:xfrm>
                      <a:off x="0" y="0"/>
                      <a:ext cx="1933558" cy="1447583"/>
                    </a:xfrm>
                    <a:prstGeom prst="rect">
                      <a:avLst/>
                    </a:prstGeom>
                  </pic:spPr>
                </pic:pic>
              </a:graphicData>
            </a:graphic>
          </wp:inline>
        </w:drawing>
      </w:r>
      <w:r>
        <w:rPr>
          <w:noProof/>
          <w:sz w:val="32"/>
          <w:szCs w:val="32"/>
          <w:u w:val="single"/>
        </w:rPr>
        <w:drawing>
          <wp:inline distT="0" distB="0" distL="0" distR="0">
            <wp:extent cx="1946571" cy="1457325"/>
            <wp:effectExtent l="19050" t="0" r="0" b="0"/>
            <wp:docPr id="59" name="Picture 58" descr="45°_k_frequ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_k_frequence.jpg"/>
                    <pic:cNvPicPr/>
                  </pic:nvPicPr>
                  <pic:blipFill>
                    <a:blip r:embed="rId43"/>
                    <a:stretch>
                      <a:fillRect/>
                    </a:stretch>
                  </pic:blipFill>
                  <pic:spPr>
                    <a:xfrm>
                      <a:off x="0" y="0"/>
                      <a:ext cx="1946256" cy="1457089"/>
                    </a:xfrm>
                    <a:prstGeom prst="rect">
                      <a:avLst/>
                    </a:prstGeom>
                  </pic:spPr>
                </pic:pic>
              </a:graphicData>
            </a:graphic>
          </wp:inline>
        </w:drawing>
      </w:r>
    </w:p>
    <w:p w:rsidR="00A316E9" w:rsidRDefault="00A316E9" w:rsidP="00201640">
      <w:pPr>
        <w:rPr>
          <w:sz w:val="24"/>
          <w:szCs w:val="24"/>
          <w:lang w:val="fr-FR"/>
        </w:rPr>
      </w:pPr>
      <w:r>
        <w:rPr>
          <w:sz w:val="24"/>
          <w:szCs w:val="24"/>
          <w:lang w:val="fr-FR"/>
        </w:rPr>
        <w:t xml:space="preserve">On remarque que les directions horizontales et verticales sont identiques, seul celle </w:t>
      </w:r>
      <w:r w:rsidR="00B84D1A">
        <w:rPr>
          <w:sz w:val="24"/>
          <w:szCs w:val="24"/>
          <w:lang w:val="fr-FR"/>
        </w:rPr>
        <w:t>à</w:t>
      </w:r>
      <w:r>
        <w:rPr>
          <w:sz w:val="24"/>
          <w:szCs w:val="24"/>
          <w:lang w:val="fr-FR"/>
        </w:rPr>
        <w:t xml:space="preserve"> 45˚ diffère</w:t>
      </w:r>
      <w:r w:rsidR="0069438A">
        <w:rPr>
          <w:sz w:val="24"/>
          <w:szCs w:val="24"/>
          <w:lang w:val="fr-FR"/>
        </w:rPr>
        <w:t xml:space="preserve"> des deux autres.</w:t>
      </w:r>
      <w:r w:rsidR="00B84D1A">
        <w:rPr>
          <w:sz w:val="24"/>
          <w:szCs w:val="24"/>
          <w:lang w:val="fr-FR"/>
        </w:rPr>
        <w:t xml:space="preserve"> On remarque qu’il y a du bruit, c’est pour cela qu’on extrait la courbe principale (algorithme Matlab) pour pouvoir visualiser la présence de l’anisotropie du milieu.</w:t>
      </w:r>
    </w:p>
    <w:p w:rsidR="0069438A" w:rsidRPr="0069438A" w:rsidRDefault="0069438A" w:rsidP="00201640">
      <w:pPr>
        <w:rPr>
          <w:b/>
          <w:sz w:val="24"/>
          <w:szCs w:val="24"/>
          <w:u w:val="single"/>
          <w:lang w:val="fr-FR"/>
        </w:rPr>
      </w:pPr>
      <w:r>
        <w:rPr>
          <w:b/>
          <w:sz w:val="24"/>
          <w:szCs w:val="24"/>
          <w:u w:val="single"/>
          <w:lang w:val="fr-FR"/>
        </w:rPr>
        <w:t>Superposition des trois courbes de dispersion (suivant différentes directions) :</w:t>
      </w:r>
    </w:p>
    <w:p w:rsidR="00A316E9" w:rsidRDefault="00A316E9" w:rsidP="00201640">
      <w:pPr>
        <w:rPr>
          <w:sz w:val="24"/>
          <w:szCs w:val="24"/>
          <w:lang w:val="fr-FR"/>
        </w:rPr>
      </w:pPr>
      <w:r>
        <w:rPr>
          <w:noProof/>
          <w:sz w:val="24"/>
          <w:szCs w:val="24"/>
        </w:rPr>
        <w:lastRenderedPageBreak/>
        <w:drawing>
          <wp:inline distT="0" distB="0" distL="0" distR="0">
            <wp:extent cx="6410325" cy="2843546"/>
            <wp:effectExtent l="19050" t="0" r="9525" b="0"/>
            <wp:docPr id="56" name="Picture 55" descr="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c.jpg"/>
                    <pic:cNvPicPr/>
                  </pic:nvPicPr>
                  <pic:blipFill>
                    <a:blip r:embed="rId44"/>
                    <a:stretch>
                      <a:fillRect/>
                    </a:stretch>
                  </pic:blipFill>
                  <pic:spPr>
                    <a:xfrm>
                      <a:off x="0" y="0"/>
                      <a:ext cx="6414246" cy="2845285"/>
                    </a:xfrm>
                    <a:prstGeom prst="rect">
                      <a:avLst/>
                    </a:prstGeom>
                  </pic:spPr>
                </pic:pic>
              </a:graphicData>
            </a:graphic>
          </wp:inline>
        </w:drawing>
      </w:r>
    </w:p>
    <w:p w:rsidR="0069438A" w:rsidRDefault="0069438A" w:rsidP="0069438A">
      <w:pPr>
        <w:jc w:val="center"/>
        <w:rPr>
          <w:b/>
          <w:sz w:val="24"/>
          <w:szCs w:val="24"/>
          <w:u w:val="single"/>
          <w:lang w:val="fr-FR"/>
        </w:rPr>
      </w:pPr>
      <w:r>
        <w:rPr>
          <w:b/>
          <w:sz w:val="24"/>
          <w:szCs w:val="24"/>
          <w:u w:val="single"/>
          <w:lang w:val="fr-FR"/>
        </w:rPr>
        <w:t>Figure 14 :</w:t>
      </w:r>
    </w:p>
    <w:p w:rsidR="005A5809" w:rsidRDefault="0069438A" w:rsidP="0069438A">
      <w:pPr>
        <w:rPr>
          <w:sz w:val="24"/>
          <w:szCs w:val="24"/>
          <w:lang w:val="fr-FR"/>
        </w:rPr>
      </w:pPr>
      <w:r>
        <w:rPr>
          <w:sz w:val="24"/>
          <w:szCs w:val="24"/>
          <w:lang w:val="fr-FR"/>
        </w:rPr>
        <w:t>Ici les points bleu et rouge représentent f(k</w:t>
      </w:r>
      <w:r w:rsidR="00B84D1A">
        <w:rPr>
          <w:sz w:val="24"/>
          <w:szCs w:val="24"/>
          <w:lang w:val="fr-FR"/>
        </w:rPr>
        <w:t>) verticales et horizontales, les verts</w:t>
      </w:r>
      <w:r>
        <w:rPr>
          <w:sz w:val="24"/>
          <w:szCs w:val="24"/>
          <w:lang w:val="fr-FR"/>
        </w:rPr>
        <w:t xml:space="preserve"> représente</w:t>
      </w:r>
      <w:r w:rsidR="00B84D1A">
        <w:rPr>
          <w:sz w:val="24"/>
          <w:szCs w:val="24"/>
          <w:lang w:val="fr-FR"/>
        </w:rPr>
        <w:t>nt</w:t>
      </w:r>
      <w:r>
        <w:rPr>
          <w:sz w:val="24"/>
          <w:szCs w:val="24"/>
          <w:lang w:val="fr-FR"/>
        </w:rPr>
        <w:t xml:space="preserve"> f(k</w:t>
      </w:r>
      <w:r w:rsidR="003E261C">
        <w:rPr>
          <w:sz w:val="24"/>
          <w:szCs w:val="24"/>
          <w:lang w:val="fr-FR"/>
        </w:rPr>
        <w:t>) à 45˚. On remarque que les points verts différent des rouges et bleus cela montre l’anisotropie</w:t>
      </w:r>
      <w:r>
        <w:rPr>
          <w:sz w:val="24"/>
          <w:szCs w:val="24"/>
          <w:lang w:val="fr-FR"/>
        </w:rPr>
        <w:t>.</w:t>
      </w:r>
      <w:r w:rsidR="005A5809">
        <w:rPr>
          <w:sz w:val="24"/>
          <w:szCs w:val="24"/>
          <w:lang w:val="fr-FR"/>
        </w:rPr>
        <w:t xml:space="preserve"> On se sert de ces courbes de dispersion pour améliorer la pré</w:t>
      </w:r>
      <w:r w:rsidR="003E261C">
        <w:rPr>
          <w:sz w:val="24"/>
          <w:szCs w:val="24"/>
          <w:lang w:val="fr-FR"/>
        </w:rPr>
        <w:t>cision des fréquences des modes, en effet dans le cas</w:t>
      </w:r>
      <w:r w:rsidR="005A5809">
        <w:rPr>
          <w:sz w:val="24"/>
          <w:szCs w:val="24"/>
          <w:lang w:val="fr-FR"/>
        </w:rPr>
        <w:t xml:space="preserve"> </w:t>
      </w:r>
      <w:r w:rsidR="003E261C">
        <w:rPr>
          <w:sz w:val="24"/>
          <w:szCs w:val="24"/>
          <w:lang w:val="fr-FR"/>
        </w:rPr>
        <w:t>expérimental</w:t>
      </w:r>
      <w:r w:rsidR="005A5809">
        <w:rPr>
          <w:sz w:val="24"/>
          <w:szCs w:val="24"/>
          <w:lang w:val="fr-FR"/>
        </w:rPr>
        <w:t xml:space="preserve"> les fréquences sont contenues entre les courbes 45˚ et 90˚.</w:t>
      </w:r>
      <w:r w:rsidR="003E261C">
        <w:rPr>
          <w:sz w:val="24"/>
          <w:szCs w:val="24"/>
          <w:lang w:val="fr-FR"/>
        </w:rPr>
        <w:t xml:space="preserve"> Ce qui nous permet de connaitre plus précisément cette fréquence et donc d’effectuer une comparaison plus précise.</w:t>
      </w:r>
    </w:p>
    <w:p w:rsidR="005A5809" w:rsidRDefault="005A5809" w:rsidP="0069438A">
      <w:pPr>
        <w:rPr>
          <w:sz w:val="32"/>
          <w:szCs w:val="32"/>
          <w:u w:val="single"/>
          <w:lang w:val="fr-FR"/>
        </w:rPr>
      </w:pPr>
      <w:r>
        <w:rPr>
          <w:sz w:val="32"/>
          <w:szCs w:val="32"/>
          <w:u w:val="single"/>
          <w:lang w:val="fr-FR"/>
        </w:rPr>
        <w:t>D- Comparaisons</w:t>
      </w:r>
      <w:r w:rsidR="003E261C">
        <w:rPr>
          <w:sz w:val="32"/>
          <w:szCs w:val="32"/>
          <w:u w:val="single"/>
          <w:lang w:val="fr-FR"/>
        </w:rPr>
        <w:t xml:space="preserve"> (bords libres)</w:t>
      </w:r>
      <w:r>
        <w:rPr>
          <w:sz w:val="32"/>
          <w:szCs w:val="32"/>
          <w:u w:val="single"/>
          <w:lang w:val="fr-FR"/>
        </w:rPr>
        <w:t>.</w:t>
      </w:r>
    </w:p>
    <w:p w:rsidR="005A5809" w:rsidRDefault="00B96A55" w:rsidP="00B96A55">
      <w:pPr>
        <w:jc w:val="center"/>
        <w:rPr>
          <w:sz w:val="32"/>
          <w:szCs w:val="32"/>
          <w:lang w:val="fr-FR"/>
        </w:rPr>
      </w:pPr>
      <w:r>
        <w:rPr>
          <w:noProof/>
          <w:sz w:val="32"/>
          <w:szCs w:val="32"/>
          <w:u w:val="single"/>
        </w:rPr>
        <w:drawing>
          <wp:inline distT="0" distB="0" distL="0" distR="0">
            <wp:extent cx="1438275" cy="1763458"/>
            <wp:effectExtent l="19050" t="0" r="9525" b="0"/>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srcRect/>
                    <a:stretch>
                      <a:fillRect/>
                    </a:stretch>
                  </pic:blipFill>
                  <pic:spPr bwMode="auto">
                    <a:xfrm>
                      <a:off x="0" y="0"/>
                      <a:ext cx="1438275" cy="1763458"/>
                    </a:xfrm>
                    <a:prstGeom prst="rect">
                      <a:avLst/>
                    </a:prstGeom>
                    <a:noFill/>
                    <a:ln w="9525">
                      <a:noFill/>
                      <a:miter lim="800000"/>
                      <a:headEnd/>
                      <a:tailEnd/>
                    </a:ln>
                  </pic:spPr>
                </pic:pic>
              </a:graphicData>
            </a:graphic>
          </wp:inline>
        </w:drawing>
      </w:r>
      <w:r>
        <w:rPr>
          <w:sz w:val="32"/>
          <w:szCs w:val="32"/>
          <w:lang w:val="fr-FR"/>
        </w:rPr>
        <w:tab/>
      </w:r>
      <w:r>
        <w:rPr>
          <w:sz w:val="32"/>
          <w:szCs w:val="32"/>
          <w:lang w:val="fr-FR"/>
        </w:rPr>
        <w:tab/>
      </w:r>
      <w:r>
        <w:rPr>
          <w:noProof/>
          <w:sz w:val="32"/>
          <w:szCs w:val="32"/>
          <w:u w:val="single"/>
        </w:rPr>
        <w:drawing>
          <wp:inline distT="0" distB="0" distL="0" distR="0">
            <wp:extent cx="2302803" cy="1724025"/>
            <wp:effectExtent l="19050" t="0" r="2247" b="0"/>
            <wp:docPr id="61" name="Picture 60"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46"/>
                    <a:stretch>
                      <a:fillRect/>
                    </a:stretch>
                  </pic:blipFill>
                  <pic:spPr>
                    <a:xfrm>
                      <a:off x="0" y="0"/>
                      <a:ext cx="2302380" cy="1723708"/>
                    </a:xfrm>
                    <a:prstGeom prst="rect">
                      <a:avLst/>
                    </a:prstGeom>
                  </pic:spPr>
                </pic:pic>
              </a:graphicData>
            </a:graphic>
          </wp:inline>
        </w:drawing>
      </w:r>
    </w:p>
    <w:p w:rsidR="00B96A55" w:rsidRDefault="00B96A55" w:rsidP="00B96A55">
      <w:pPr>
        <w:rPr>
          <w:sz w:val="24"/>
          <w:szCs w:val="24"/>
          <w:lang w:val="fr-FR"/>
        </w:rPr>
      </w:pPr>
      <w:r>
        <w:rPr>
          <w:sz w:val="24"/>
          <w:szCs w:val="24"/>
          <w:lang w:val="fr-FR"/>
        </w:rPr>
        <w:t>A gauche est représente ce qu’on obtient expérimentalement</w:t>
      </w:r>
      <w:r w:rsidR="003E261C">
        <w:rPr>
          <w:sz w:val="24"/>
          <w:szCs w:val="24"/>
          <w:lang w:val="fr-FR"/>
        </w:rPr>
        <w:t xml:space="preserve"> (ondes acoustiques)</w:t>
      </w:r>
      <w:r>
        <w:rPr>
          <w:sz w:val="24"/>
          <w:szCs w:val="24"/>
          <w:lang w:val="fr-FR"/>
        </w:rPr>
        <w:t>, que l’on compare avec l’image de droite qui est obtenue théoriquement</w:t>
      </w:r>
      <w:r w:rsidR="003E261C">
        <w:rPr>
          <w:sz w:val="24"/>
          <w:szCs w:val="24"/>
          <w:lang w:val="fr-FR"/>
        </w:rPr>
        <w:t xml:space="preserve"> (ondes EM). </w:t>
      </w:r>
      <w:r>
        <w:rPr>
          <w:sz w:val="24"/>
          <w:szCs w:val="24"/>
          <w:lang w:val="fr-FR"/>
        </w:rPr>
        <w:t xml:space="preserve">On constate donc qu’expérimentalement on excite plusieurs modes que l’on peut retrouver théoriquement tout en passant </w:t>
      </w:r>
      <w:r w:rsidR="00B84D1A">
        <w:rPr>
          <w:sz w:val="24"/>
          <w:szCs w:val="24"/>
          <w:lang w:val="fr-FR"/>
        </w:rPr>
        <w:t>à</w:t>
      </w:r>
      <w:r>
        <w:rPr>
          <w:sz w:val="24"/>
          <w:szCs w:val="24"/>
          <w:lang w:val="fr-FR"/>
        </w:rPr>
        <w:t xml:space="preserve"> cote de certains car cela dépend du point d’excitation, on ne peut donc pas voir tout les modes.</w:t>
      </w:r>
      <w:r w:rsidR="003E261C">
        <w:rPr>
          <w:sz w:val="24"/>
          <w:szCs w:val="24"/>
          <w:lang w:val="fr-FR"/>
        </w:rPr>
        <w:t xml:space="preserve"> Il y a également le cas expérimental ou l’on excite deux modes simultanément </w:t>
      </w:r>
      <w:r w:rsidR="003E261C">
        <w:rPr>
          <w:sz w:val="24"/>
          <w:szCs w:val="24"/>
          <w:lang w:val="fr-FR"/>
        </w:rPr>
        <w:lastRenderedPageBreak/>
        <w:t xml:space="preserve">(cf </w:t>
      </w:r>
      <w:r w:rsidR="003E261C">
        <w:rPr>
          <w:b/>
          <w:sz w:val="24"/>
          <w:szCs w:val="24"/>
          <w:lang w:val="fr-FR"/>
        </w:rPr>
        <w:t>figure9 B</w:t>
      </w:r>
      <w:r w:rsidR="003E261C">
        <w:rPr>
          <w:sz w:val="24"/>
          <w:szCs w:val="24"/>
          <w:lang w:val="fr-FR"/>
        </w:rPr>
        <w:t xml:space="preserve">) ce qui entraine une impossibilité de comparaison car théoriquement il n’y a pas d’interférence entre les modes. </w:t>
      </w:r>
    </w:p>
    <w:p w:rsidR="00B96A55" w:rsidRDefault="00B96A55" w:rsidP="00B96A55">
      <w:pPr>
        <w:rPr>
          <w:sz w:val="24"/>
          <w:szCs w:val="24"/>
          <w:lang w:val="fr-FR"/>
        </w:rPr>
      </w:pPr>
      <w:r>
        <w:rPr>
          <w:noProof/>
          <w:sz w:val="24"/>
          <w:szCs w:val="24"/>
        </w:rPr>
        <w:drawing>
          <wp:inline distT="0" distB="0" distL="0" distR="0">
            <wp:extent cx="6019800" cy="2470471"/>
            <wp:effectExtent l="19050" t="0" r="0" b="0"/>
            <wp:docPr id="62" name="Picture 61" descr="compara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aison.jpg"/>
                    <pic:cNvPicPr/>
                  </pic:nvPicPr>
                  <pic:blipFill>
                    <a:blip r:embed="rId47"/>
                    <a:stretch>
                      <a:fillRect/>
                    </a:stretch>
                  </pic:blipFill>
                  <pic:spPr>
                    <a:xfrm>
                      <a:off x="0" y="0"/>
                      <a:ext cx="6019800" cy="2470471"/>
                    </a:xfrm>
                    <a:prstGeom prst="rect">
                      <a:avLst/>
                    </a:prstGeom>
                  </pic:spPr>
                </pic:pic>
              </a:graphicData>
            </a:graphic>
          </wp:inline>
        </w:drawing>
      </w:r>
    </w:p>
    <w:p w:rsidR="00B96A55" w:rsidRDefault="00B96A55" w:rsidP="00B96A55">
      <w:pPr>
        <w:rPr>
          <w:sz w:val="24"/>
          <w:szCs w:val="24"/>
          <w:lang w:val="fr-FR"/>
        </w:rPr>
      </w:pPr>
      <w:r>
        <w:rPr>
          <w:sz w:val="24"/>
          <w:szCs w:val="24"/>
          <w:lang w:val="fr-FR"/>
        </w:rPr>
        <w:t xml:space="preserve">Les pics rouges </w:t>
      </w:r>
      <w:r w:rsidR="00A878A8">
        <w:rPr>
          <w:sz w:val="24"/>
          <w:szCs w:val="24"/>
          <w:lang w:val="fr-FR"/>
        </w:rPr>
        <w:t>représentent</w:t>
      </w:r>
      <w:r>
        <w:rPr>
          <w:sz w:val="24"/>
          <w:szCs w:val="24"/>
          <w:lang w:val="fr-FR"/>
        </w:rPr>
        <w:t xml:space="preserve"> les </w:t>
      </w:r>
      <w:r w:rsidR="00A878A8">
        <w:rPr>
          <w:sz w:val="24"/>
          <w:szCs w:val="24"/>
          <w:lang w:val="fr-FR"/>
        </w:rPr>
        <w:t>fréquences</w:t>
      </w:r>
      <w:r>
        <w:rPr>
          <w:sz w:val="24"/>
          <w:szCs w:val="24"/>
          <w:lang w:val="fr-FR"/>
        </w:rPr>
        <w:t xml:space="preserve"> </w:t>
      </w:r>
      <w:r w:rsidR="00A878A8">
        <w:rPr>
          <w:sz w:val="24"/>
          <w:szCs w:val="24"/>
          <w:lang w:val="fr-FR"/>
        </w:rPr>
        <w:t>théoriques</w:t>
      </w:r>
      <w:r>
        <w:rPr>
          <w:sz w:val="24"/>
          <w:szCs w:val="24"/>
          <w:lang w:val="fr-FR"/>
        </w:rPr>
        <w:t xml:space="preserve">, les bleus les </w:t>
      </w:r>
      <w:r w:rsidR="00A878A8">
        <w:rPr>
          <w:sz w:val="24"/>
          <w:szCs w:val="24"/>
          <w:lang w:val="fr-FR"/>
        </w:rPr>
        <w:t>expérimentales</w:t>
      </w:r>
      <w:r>
        <w:rPr>
          <w:sz w:val="24"/>
          <w:szCs w:val="24"/>
          <w:lang w:val="fr-FR"/>
        </w:rPr>
        <w:t>. On voit qu’on a des</w:t>
      </w:r>
      <w:r w:rsidR="00903EE4">
        <w:rPr>
          <w:sz w:val="24"/>
          <w:szCs w:val="24"/>
          <w:lang w:val="fr-FR"/>
        </w:rPr>
        <w:t xml:space="preserve"> pics superposé</w:t>
      </w:r>
      <w:r>
        <w:rPr>
          <w:sz w:val="24"/>
          <w:szCs w:val="24"/>
          <w:lang w:val="fr-FR"/>
        </w:rPr>
        <w:t>s. Cela est due au fait qu’on a pris en compte la dis</w:t>
      </w:r>
      <w:r w:rsidR="00903EE4">
        <w:rPr>
          <w:sz w:val="24"/>
          <w:szCs w:val="24"/>
          <w:lang w:val="fr-FR"/>
        </w:rPr>
        <w:t>persion. Cependant il y a des</w:t>
      </w:r>
      <w:r>
        <w:rPr>
          <w:sz w:val="24"/>
          <w:szCs w:val="24"/>
          <w:lang w:val="fr-FR"/>
        </w:rPr>
        <w:t xml:space="preserve"> </w:t>
      </w:r>
      <w:r w:rsidR="00A878A8">
        <w:rPr>
          <w:sz w:val="24"/>
          <w:szCs w:val="24"/>
          <w:lang w:val="fr-FR"/>
        </w:rPr>
        <w:t>différence</w:t>
      </w:r>
      <w:r w:rsidR="00903EE4">
        <w:rPr>
          <w:sz w:val="24"/>
          <w:szCs w:val="24"/>
          <w:lang w:val="fr-FR"/>
        </w:rPr>
        <w:t>s qui résultent de l’imperfection de la diffraction et surtout de la proximité des fréquences de certains modes (modes couplés) cela entraine les écarts entre les pics.</w:t>
      </w:r>
    </w:p>
    <w:p w:rsidR="00822164" w:rsidRDefault="00822DC1" w:rsidP="00B96A55">
      <w:pPr>
        <w:rPr>
          <w:b/>
          <w:sz w:val="40"/>
          <w:szCs w:val="40"/>
          <w:u w:val="single"/>
          <w:lang w:val="fr-FR"/>
        </w:rPr>
      </w:pPr>
      <w:r>
        <w:rPr>
          <w:b/>
          <w:sz w:val="40"/>
          <w:szCs w:val="40"/>
          <w:u w:val="single"/>
          <w:lang w:val="fr-FR"/>
        </w:rPr>
        <w:t>-V</w:t>
      </w:r>
      <w:r w:rsidR="00822164" w:rsidRPr="00822DC1">
        <w:rPr>
          <w:b/>
          <w:sz w:val="40"/>
          <w:szCs w:val="40"/>
          <w:u w:val="single"/>
          <w:lang w:val="fr-FR"/>
        </w:rPr>
        <w:t>-Conclusion.</w:t>
      </w:r>
    </w:p>
    <w:p w:rsidR="00822DC1" w:rsidRDefault="00EC77DF" w:rsidP="00B96A55">
      <w:pPr>
        <w:rPr>
          <w:sz w:val="24"/>
          <w:szCs w:val="24"/>
          <w:lang w:val="fr-FR"/>
        </w:rPr>
      </w:pPr>
      <w:r>
        <w:rPr>
          <w:sz w:val="24"/>
          <w:szCs w:val="24"/>
          <w:lang w:val="fr-FR"/>
        </w:rPr>
        <w:t>Notre travail c’est porté</w:t>
      </w:r>
      <w:r w:rsidR="00822DC1">
        <w:rPr>
          <w:sz w:val="24"/>
          <w:szCs w:val="24"/>
          <w:lang w:val="fr-FR"/>
        </w:rPr>
        <w:t xml:space="preserve"> uniquement sur les conditions de bords libres, on observe une bonne adéquation entre pratique et théorique. On pourrait fixer la plaque sur un support pour étudier les conditions des bords fixes. Un autre travail pourrait consister à observer les faits d’une anisotropie plus importante, et de mettre son influence en évidence.</w:t>
      </w:r>
    </w:p>
    <w:p w:rsidR="007A212A" w:rsidRPr="007A212A" w:rsidRDefault="00903EE4" w:rsidP="007A212A">
      <w:pPr>
        <w:jc w:val="both"/>
        <w:rPr>
          <w:sz w:val="24"/>
          <w:szCs w:val="24"/>
        </w:rPr>
      </w:pPr>
      <w:r w:rsidRPr="00903EE4">
        <w:rPr>
          <w:b/>
          <w:sz w:val="24"/>
          <w:szCs w:val="24"/>
          <w:u w:val="single"/>
        </w:rPr>
        <w:t>Bibliographies:</w:t>
      </w:r>
      <w:r w:rsidRPr="00903EE4">
        <w:rPr>
          <w:sz w:val="24"/>
          <w:szCs w:val="24"/>
        </w:rPr>
        <w:t xml:space="preserve"> </w:t>
      </w:r>
      <w:r>
        <w:rPr>
          <w:b/>
          <w:bCs/>
        </w:rPr>
        <w:t>Rayleigh and Lamb Waves</w:t>
      </w:r>
      <w:r w:rsidR="007A212A">
        <w:rPr>
          <w:b/>
          <w:bCs/>
        </w:rPr>
        <w:t xml:space="preserve">. </w:t>
      </w:r>
      <w:r w:rsidRPr="007A212A">
        <w:rPr>
          <w:iCs/>
          <w:lang w:val="fr-FR"/>
        </w:rPr>
        <w:t>Plenum Press, New York (1970).</w:t>
      </w:r>
    </w:p>
    <w:p w:rsidR="007A212A" w:rsidRDefault="007A212A" w:rsidP="007A212A">
      <w:pPr>
        <w:jc w:val="both"/>
        <w:rPr>
          <w:iCs/>
          <w:lang w:val="fr-FR"/>
        </w:rPr>
      </w:pPr>
      <w:r>
        <w:rPr>
          <w:b/>
          <w:bCs/>
          <w:lang w:val="fr-FR"/>
        </w:rPr>
        <w:t>Propagation et génération des ondes élastiques</w:t>
      </w:r>
      <w:r>
        <w:rPr>
          <w:lang w:val="fr-FR"/>
        </w:rPr>
        <w:t xml:space="preserve">. </w:t>
      </w:r>
      <w:r w:rsidRPr="007A212A">
        <w:rPr>
          <w:iCs/>
          <w:lang w:val="fr-FR"/>
        </w:rPr>
        <w:t>Techniques de l’ingénieur (2001)</w:t>
      </w:r>
      <w:r>
        <w:rPr>
          <w:iCs/>
          <w:lang w:val="fr-FR"/>
        </w:rPr>
        <w:t>.</w:t>
      </w:r>
    </w:p>
    <w:p w:rsidR="007A212A" w:rsidRPr="007A212A" w:rsidRDefault="007A212A" w:rsidP="007A212A">
      <w:pPr>
        <w:jc w:val="both"/>
        <w:rPr>
          <w:b/>
          <w:iCs/>
          <w:lang w:val="fr-FR"/>
        </w:rPr>
      </w:pPr>
      <w:r>
        <w:rPr>
          <w:b/>
          <w:iCs/>
          <w:lang w:val="fr-FR"/>
        </w:rPr>
        <w:t>Ainsi que plusieurs articles trouvés sur internet, et les informations du corps professorales.</w:t>
      </w:r>
    </w:p>
    <w:p w:rsidR="00822DC1" w:rsidRPr="00822DC1" w:rsidRDefault="006D73AB" w:rsidP="00B96A55">
      <w:pPr>
        <w:rPr>
          <w:sz w:val="24"/>
          <w:szCs w:val="24"/>
          <w:lang w:val="fr-FR"/>
        </w:rPr>
      </w:pPr>
      <w:r w:rsidRPr="00903EE4">
        <w:rPr>
          <w:b/>
          <w:sz w:val="24"/>
          <w:szCs w:val="24"/>
          <w:u w:val="single"/>
          <w:lang w:val="fr-FR"/>
        </w:rPr>
        <w:t>Remercie</w:t>
      </w:r>
      <w:r w:rsidR="00822DC1" w:rsidRPr="00903EE4">
        <w:rPr>
          <w:b/>
          <w:sz w:val="24"/>
          <w:szCs w:val="24"/>
          <w:u w:val="single"/>
          <w:lang w:val="fr-FR"/>
        </w:rPr>
        <w:t>ments :</w:t>
      </w:r>
      <w:r w:rsidR="007A212A">
        <w:rPr>
          <w:sz w:val="24"/>
          <w:szCs w:val="24"/>
          <w:lang w:val="fr-FR"/>
        </w:rPr>
        <w:t xml:space="preserve"> Nous remercions</w:t>
      </w:r>
      <w:r w:rsidR="00822DC1">
        <w:rPr>
          <w:b/>
          <w:sz w:val="24"/>
          <w:szCs w:val="24"/>
          <w:lang w:val="fr-FR"/>
        </w:rPr>
        <w:t xml:space="preserve"> </w:t>
      </w:r>
      <w:r w:rsidR="00822DC1">
        <w:rPr>
          <w:sz w:val="24"/>
          <w:szCs w:val="24"/>
          <w:lang w:val="fr-FR"/>
        </w:rPr>
        <w:t>Mme DOYA Valérie pour l’organisation</w:t>
      </w:r>
      <w:r w:rsidR="007A212A">
        <w:rPr>
          <w:sz w:val="24"/>
          <w:szCs w:val="24"/>
          <w:lang w:val="fr-FR"/>
        </w:rPr>
        <w:t xml:space="preserve"> de ces projets, Mr SEBBAH Patrick pour son</w:t>
      </w:r>
      <w:r w:rsidR="00822DC1">
        <w:rPr>
          <w:sz w:val="24"/>
          <w:szCs w:val="24"/>
          <w:lang w:val="fr-FR"/>
        </w:rPr>
        <w:t xml:space="preserve"> soutient et son enseig</w:t>
      </w:r>
      <w:r w:rsidR="007A212A">
        <w:rPr>
          <w:sz w:val="24"/>
          <w:szCs w:val="24"/>
          <w:lang w:val="fr-FR"/>
        </w:rPr>
        <w:t xml:space="preserve">nement, </w:t>
      </w:r>
      <w:r w:rsidR="00822DC1">
        <w:rPr>
          <w:sz w:val="24"/>
          <w:szCs w:val="24"/>
          <w:lang w:val="fr-FR"/>
        </w:rPr>
        <w:t>XERIDAT Olivier</w:t>
      </w:r>
      <w:r w:rsidR="007A212A">
        <w:rPr>
          <w:sz w:val="24"/>
          <w:szCs w:val="24"/>
          <w:lang w:val="fr-FR"/>
        </w:rPr>
        <w:t xml:space="preserve"> (PHD student) pour son aide ainsi que tout le personnels du LPMC pour son accueil et sa disponibilité.</w:t>
      </w:r>
    </w:p>
    <w:p w:rsidR="00AD3A87" w:rsidRPr="00F0213E" w:rsidRDefault="00AD3A87" w:rsidP="00201640">
      <w:pPr>
        <w:rPr>
          <w:sz w:val="32"/>
          <w:szCs w:val="32"/>
          <w:u w:val="single"/>
          <w:lang w:val="fr-FR"/>
        </w:rPr>
      </w:pPr>
    </w:p>
    <w:p w:rsidR="009C4C43" w:rsidRPr="00B77E76" w:rsidRDefault="009C4C43">
      <w:pPr>
        <w:rPr>
          <w:lang w:val="fr-FR"/>
        </w:rPr>
      </w:pPr>
    </w:p>
    <w:sectPr w:rsidR="009C4C43" w:rsidRPr="00B77E76" w:rsidSect="00126E9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enturySchL-Rom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D97E41"/>
    <w:multiLevelType w:val="hybridMultilevel"/>
    <w:tmpl w:val="9CB8D330"/>
    <w:lvl w:ilvl="0" w:tplc="04090001">
      <w:start w:val="1"/>
      <w:numFmt w:val="bullet"/>
      <w:lvlText w:val=""/>
      <w:lvlJc w:val="left"/>
      <w:pPr>
        <w:ind w:left="1515" w:hanging="360"/>
      </w:pPr>
      <w:rPr>
        <w:rFonts w:ascii="Symbol" w:hAnsi="Symbol" w:hint="default"/>
      </w:rPr>
    </w:lvl>
    <w:lvl w:ilvl="1" w:tplc="60F65948">
      <w:numFmt w:val="bullet"/>
      <w:lvlText w:val="-"/>
      <w:lvlJc w:val="left"/>
      <w:pPr>
        <w:tabs>
          <w:tab w:val="num" w:pos="2235"/>
        </w:tabs>
        <w:ind w:left="2235" w:hanging="360"/>
      </w:pPr>
      <w:rPr>
        <w:rFonts w:ascii="Calibri" w:eastAsia="Times New Roman" w:hAnsi="Calibri"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
    <w:nsid w:val="34F67BA1"/>
    <w:multiLevelType w:val="hybridMultilevel"/>
    <w:tmpl w:val="5F40711C"/>
    <w:lvl w:ilvl="0" w:tplc="04090001">
      <w:start w:val="1"/>
      <w:numFmt w:val="bullet"/>
      <w:lvlText w:val=""/>
      <w:lvlJc w:val="left"/>
      <w:pPr>
        <w:ind w:left="1695" w:hanging="360"/>
      </w:pPr>
      <w:rPr>
        <w:rFonts w:ascii="Symbol" w:hAnsi="Symbol" w:hint="default"/>
      </w:rPr>
    </w:lvl>
    <w:lvl w:ilvl="1" w:tplc="04090003" w:tentative="1">
      <w:start w:val="1"/>
      <w:numFmt w:val="bullet"/>
      <w:lvlText w:val="o"/>
      <w:lvlJc w:val="left"/>
      <w:pPr>
        <w:ind w:left="2415" w:hanging="360"/>
      </w:pPr>
      <w:rPr>
        <w:rFonts w:ascii="Courier New" w:hAnsi="Courier New" w:hint="default"/>
      </w:rPr>
    </w:lvl>
    <w:lvl w:ilvl="2" w:tplc="04090005" w:tentative="1">
      <w:start w:val="1"/>
      <w:numFmt w:val="bullet"/>
      <w:lvlText w:val=""/>
      <w:lvlJc w:val="left"/>
      <w:pPr>
        <w:ind w:left="3135" w:hanging="360"/>
      </w:pPr>
      <w:rPr>
        <w:rFonts w:ascii="Wingdings" w:hAnsi="Wingdings" w:hint="default"/>
      </w:rPr>
    </w:lvl>
    <w:lvl w:ilvl="3" w:tplc="04090001" w:tentative="1">
      <w:start w:val="1"/>
      <w:numFmt w:val="bullet"/>
      <w:lvlText w:val=""/>
      <w:lvlJc w:val="left"/>
      <w:pPr>
        <w:ind w:left="3855" w:hanging="360"/>
      </w:pPr>
      <w:rPr>
        <w:rFonts w:ascii="Symbol" w:hAnsi="Symbol" w:hint="default"/>
      </w:rPr>
    </w:lvl>
    <w:lvl w:ilvl="4" w:tplc="04090003" w:tentative="1">
      <w:start w:val="1"/>
      <w:numFmt w:val="bullet"/>
      <w:lvlText w:val="o"/>
      <w:lvlJc w:val="left"/>
      <w:pPr>
        <w:ind w:left="4575" w:hanging="360"/>
      </w:pPr>
      <w:rPr>
        <w:rFonts w:ascii="Courier New" w:hAnsi="Courier New" w:hint="default"/>
      </w:rPr>
    </w:lvl>
    <w:lvl w:ilvl="5" w:tplc="04090005" w:tentative="1">
      <w:start w:val="1"/>
      <w:numFmt w:val="bullet"/>
      <w:lvlText w:val=""/>
      <w:lvlJc w:val="left"/>
      <w:pPr>
        <w:ind w:left="5295" w:hanging="360"/>
      </w:pPr>
      <w:rPr>
        <w:rFonts w:ascii="Wingdings" w:hAnsi="Wingdings" w:hint="default"/>
      </w:rPr>
    </w:lvl>
    <w:lvl w:ilvl="6" w:tplc="04090001" w:tentative="1">
      <w:start w:val="1"/>
      <w:numFmt w:val="bullet"/>
      <w:lvlText w:val=""/>
      <w:lvlJc w:val="left"/>
      <w:pPr>
        <w:ind w:left="6015" w:hanging="360"/>
      </w:pPr>
      <w:rPr>
        <w:rFonts w:ascii="Symbol" w:hAnsi="Symbol" w:hint="default"/>
      </w:rPr>
    </w:lvl>
    <w:lvl w:ilvl="7" w:tplc="04090003" w:tentative="1">
      <w:start w:val="1"/>
      <w:numFmt w:val="bullet"/>
      <w:lvlText w:val="o"/>
      <w:lvlJc w:val="left"/>
      <w:pPr>
        <w:ind w:left="6735" w:hanging="360"/>
      </w:pPr>
      <w:rPr>
        <w:rFonts w:ascii="Courier New" w:hAnsi="Courier New" w:hint="default"/>
      </w:rPr>
    </w:lvl>
    <w:lvl w:ilvl="8" w:tplc="04090005" w:tentative="1">
      <w:start w:val="1"/>
      <w:numFmt w:val="bullet"/>
      <w:lvlText w:val=""/>
      <w:lvlJc w:val="left"/>
      <w:pPr>
        <w:ind w:left="7455"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312CA"/>
    <w:rsid w:val="000005E5"/>
    <w:rsid w:val="000529C0"/>
    <w:rsid w:val="000A1188"/>
    <w:rsid w:val="000B0F8F"/>
    <w:rsid w:val="000D3661"/>
    <w:rsid w:val="000E03F6"/>
    <w:rsid w:val="000F2428"/>
    <w:rsid w:val="0010015B"/>
    <w:rsid w:val="00143A67"/>
    <w:rsid w:val="0014753A"/>
    <w:rsid w:val="001C7361"/>
    <w:rsid w:val="001D5394"/>
    <w:rsid w:val="00201640"/>
    <w:rsid w:val="0025459F"/>
    <w:rsid w:val="0027591C"/>
    <w:rsid w:val="00284613"/>
    <w:rsid w:val="0031260E"/>
    <w:rsid w:val="003A1CED"/>
    <w:rsid w:val="003B5739"/>
    <w:rsid w:val="003E261C"/>
    <w:rsid w:val="004137C5"/>
    <w:rsid w:val="00416865"/>
    <w:rsid w:val="00433218"/>
    <w:rsid w:val="00435E34"/>
    <w:rsid w:val="00492FE5"/>
    <w:rsid w:val="0049764C"/>
    <w:rsid w:val="004C6D48"/>
    <w:rsid w:val="004C72E4"/>
    <w:rsid w:val="004D284D"/>
    <w:rsid w:val="0053772E"/>
    <w:rsid w:val="00550AE1"/>
    <w:rsid w:val="00576EA3"/>
    <w:rsid w:val="005A5809"/>
    <w:rsid w:val="005B3B30"/>
    <w:rsid w:val="005C345E"/>
    <w:rsid w:val="005D7B66"/>
    <w:rsid w:val="0060121D"/>
    <w:rsid w:val="00605405"/>
    <w:rsid w:val="0069438A"/>
    <w:rsid w:val="006B5684"/>
    <w:rsid w:val="006B642E"/>
    <w:rsid w:val="006D73AB"/>
    <w:rsid w:val="006E01C5"/>
    <w:rsid w:val="006E387A"/>
    <w:rsid w:val="00751634"/>
    <w:rsid w:val="007962CC"/>
    <w:rsid w:val="007A212A"/>
    <w:rsid w:val="007B2C26"/>
    <w:rsid w:val="00803A6C"/>
    <w:rsid w:val="00810066"/>
    <w:rsid w:val="00822164"/>
    <w:rsid w:val="00822DC1"/>
    <w:rsid w:val="00825BE8"/>
    <w:rsid w:val="00843404"/>
    <w:rsid w:val="00851136"/>
    <w:rsid w:val="00851E5A"/>
    <w:rsid w:val="008656A0"/>
    <w:rsid w:val="008920AF"/>
    <w:rsid w:val="008B5B14"/>
    <w:rsid w:val="008C5A59"/>
    <w:rsid w:val="008F0A7C"/>
    <w:rsid w:val="00903EE4"/>
    <w:rsid w:val="00906EA1"/>
    <w:rsid w:val="00913189"/>
    <w:rsid w:val="0093614D"/>
    <w:rsid w:val="0093768D"/>
    <w:rsid w:val="009549FA"/>
    <w:rsid w:val="00973B07"/>
    <w:rsid w:val="009C4C43"/>
    <w:rsid w:val="009C5B22"/>
    <w:rsid w:val="00A219A7"/>
    <w:rsid w:val="00A26C3C"/>
    <w:rsid w:val="00A316E9"/>
    <w:rsid w:val="00A878A8"/>
    <w:rsid w:val="00A901A4"/>
    <w:rsid w:val="00AC11A1"/>
    <w:rsid w:val="00AD3A87"/>
    <w:rsid w:val="00B13048"/>
    <w:rsid w:val="00B47F6E"/>
    <w:rsid w:val="00B77E76"/>
    <w:rsid w:val="00B84D1A"/>
    <w:rsid w:val="00B9035F"/>
    <w:rsid w:val="00B91260"/>
    <w:rsid w:val="00B96A55"/>
    <w:rsid w:val="00BD07C7"/>
    <w:rsid w:val="00BD5B1A"/>
    <w:rsid w:val="00BE364F"/>
    <w:rsid w:val="00BE3EA4"/>
    <w:rsid w:val="00BF599B"/>
    <w:rsid w:val="00C63E91"/>
    <w:rsid w:val="00CA4246"/>
    <w:rsid w:val="00CC76E5"/>
    <w:rsid w:val="00CF21B2"/>
    <w:rsid w:val="00D151AF"/>
    <w:rsid w:val="00D16A5B"/>
    <w:rsid w:val="00D33A28"/>
    <w:rsid w:val="00D81E51"/>
    <w:rsid w:val="00DB00C5"/>
    <w:rsid w:val="00DB0C3D"/>
    <w:rsid w:val="00DC151C"/>
    <w:rsid w:val="00DD2EC6"/>
    <w:rsid w:val="00E20837"/>
    <w:rsid w:val="00E82B08"/>
    <w:rsid w:val="00E93B0F"/>
    <w:rsid w:val="00EA45E4"/>
    <w:rsid w:val="00EC77DF"/>
    <w:rsid w:val="00ED01E0"/>
    <w:rsid w:val="00EE7E7C"/>
    <w:rsid w:val="00F0213E"/>
    <w:rsid w:val="00F312CA"/>
    <w:rsid w:val="00F66DB8"/>
    <w:rsid w:val="00FC7A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2CA"/>
    <w:rPr>
      <w:rFonts w:ascii="Calibri" w:eastAsia="Calibri" w:hAnsi="Calibri"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312CA"/>
    <w:pPr>
      <w:ind w:left="720"/>
      <w:contextualSpacing/>
    </w:pPr>
  </w:style>
  <w:style w:type="paragraph" w:styleId="BodyText">
    <w:name w:val="Body Text"/>
    <w:basedOn w:val="Normal"/>
    <w:link w:val="BodyTextChar"/>
    <w:uiPriority w:val="99"/>
    <w:semiHidden/>
    <w:rsid w:val="00F312CA"/>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uiPriority w:val="99"/>
    <w:semiHidden/>
    <w:rsid w:val="00F312CA"/>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F312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2CA"/>
    <w:rPr>
      <w:rFonts w:ascii="Tahoma" w:eastAsia="Calibri"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emf"/><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emf"/><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8EFD3-92BA-4477-AACD-9B8B6EBD5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15</Pages>
  <Words>2459</Words>
  <Characters>14017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leroux</dc:creator>
  <cp:keywords/>
  <dc:description/>
  <cp:lastModifiedBy>Joseph</cp:lastModifiedBy>
  <cp:revision>73</cp:revision>
  <dcterms:created xsi:type="dcterms:W3CDTF">2009-04-28T07:52:00Z</dcterms:created>
  <dcterms:modified xsi:type="dcterms:W3CDTF">2009-05-07T09:56:00Z</dcterms:modified>
</cp:coreProperties>
</file>